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0AA" w:rsidRPr="00441BB7" w:rsidRDefault="00B950AA" w:rsidP="00B950AA">
      <w:pPr>
        <w:spacing w:line="360" w:lineRule="auto"/>
        <w:contextualSpacing/>
        <w:jc w:val="center"/>
        <w:rPr>
          <w:rFonts w:ascii="Arial" w:hAnsi="Arial" w:cs="Arial"/>
          <w:bCs/>
        </w:rPr>
      </w:pPr>
      <w:r w:rsidRPr="00441BB7">
        <w:rPr>
          <w:rFonts w:ascii="Arial" w:hAnsi="Arial" w:cs="Arial"/>
          <w:b/>
        </w:rPr>
        <w:t xml:space="preserve">DECRETO Nº  </w:t>
      </w:r>
      <w:r w:rsidR="00CC2B95">
        <w:rPr>
          <w:rFonts w:ascii="Arial" w:hAnsi="Arial" w:cs="Arial"/>
          <w:b/>
        </w:rPr>
        <w:t xml:space="preserve"> 1.598 </w:t>
      </w:r>
      <w:r w:rsidR="00E6234E" w:rsidRPr="00441BB7">
        <w:rPr>
          <w:rFonts w:ascii="Arial" w:hAnsi="Arial" w:cs="Arial"/>
          <w:b/>
        </w:rPr>
        <w:t xml:space="preserve">DE  </w:t>
      </w:r>
      <w:r w:rsidR="00CC2B95">
        <w:rPr>
          <w:rFonts w:ascii="Arial" w:hAnsi="Arial" w:cs="Arial"/>
          <w:b/>
        </w:rPr>
        <w:t xml:space="preserve">16 </w:t>
      </w:r>
      <w:r w:rsidR="00CC2B95" w:rsidRPr="00441BB7">
        <w:rPr>
          <w:rFonts w:ascii="Arial" w:hAnsi="Arial" w:cs="Arial"/>
          <w:b/>
        </w:rPr>
        <w:t xml:space="preserve">DE </w:t>
      </w:r>
      <w:proofErr w:type="gramStart"/>
      <w:r w:rsidR="00CC2B95" w:rsidRPr="00441BB7">
        <w:rPr>
          <w:rFonts w:ascii="Arial" w:hAnsi="Arial" w:cs="Arial"/>
          <w:b/>
        </w:rPr>
        <w:t>OUTUBRO</w:t>
      </w:r>
      <w:proofErr w:type="gramEnd"/>
      <w:r w:rsidR="00CC2B95" w:rsidRPr="00441BB7">
        <w:rPr>
          <w:rFonts w:ascii="Arial" w:hAnsi="Arial" w:cs="Arial"/>
          <w:b/>
        </w:rPr>
        <w:t xml:space="preserve"> </w:t>
      </w:r>
      <w:r w:rsidRPr="00441BB7">
        <w:rPr>
          <w:rFonts w:ascii="Arial" w:hAnsi="Arial" w:cs="Arial"/>
          <w:b/>
        </w:rPr>
        <w:t>DE 2019</w:t>
      </w:r>
    </w:p>
    <w:p w:rsidR="00B950AA" w:rsidRPr="00441BB7" w:rsidRDefault="00B950AA" w:rsidP="00B950AA">
      <w:pPr>
        <w:pStyle w:val="Corpodetexto"/>
        <w:spacing w:before="196" w:line="360" w:lineRule="auto"/>
        <w:ind w:left="4536" w:right="116"/>
        <w:jc w:val="both"/>
        <w:rPr>
          <w:b/>
          <w:sz w:val="24"/>
          <w:szCs w:val="24"/>
        </w:rPr>
      </w:pPr>
    </w:p>
    <w:p w:rsidR="00B950AA" w:rsidRPr="00441BB7" w:rsidRDefault="00B950AA" w:rsidP="00B950AA">
      <w:pPr>
        <w:pStyle w:val="Corpodetexto"/>
        <w:spacing w:before="196" w:line="360" w:lineRule="auto"/>
        <w:ind w:left="4536" w:right="116"/>
        <w:jc w:val="both"/>
        <w:rPr>
          <w:b/>
          <w:sz w:val="24"/>
          <w:szCs w:val="24"/>
        </w:rPr>
      </w:pPr>
      <w:r w:rsidRPr="00441BB7">
        <w:rPr>
          <w:b/>
          <w:sz w:val="24"/>
          <w:szCs w:val="24"/>
        </w:rPr>
        <w:t xml:space="preserve">“Dispõe sobre as consignações em folha </w:t>
      </w:r>
      <w:r w:rsidRPr="00441BB7">
        <w:rPr>
          <w:b/>
          <w:spacing w:val="-3"/>
          <w:sz w:val="24"/>
          <w:szCs w:val="24"/>
        </w:rPr>
        <w:t xml:space="preserve">de </w:t>
      </w:r>
      <w:r w:rsidRPr="00441BB7">
        <w:rPr>
          <w:b/>
          <w:sz w:val="24"/>
          <w:szCs w:val="24"/>
        </w:rPr>
        <w:t>pagamento dos servidores ativos, inativos e pensionistas do Município de Rio Branco, e dá outras providências”.</w:t>
      </w:r>
    </w:p>
    <w:p w:rsidR="00B950AA" w:rsidRPr="00441BB7" w:rsidRDefault="00B950AA" w:rsidP="00B950AA">
      <w:pPr>
        <w:pStyle w:val="Corpodetexto"/>
        <w:spacing w:before="10"/>
        <w:ind w:left="0" w:firstLine="1418"/>
        <w:rPr>
          <w:sz w:val="24"/>
          <w:szCs w:val="24"/>
        </w:rPr>
      </w:pPr>
    </w:p>
    <w:p w:rsidR="00E6234E" w:rsidRPr="00441BB7" w:rsidRDefault="00E6234E" w:rsidP="00B950AA">
      <w:pPr>
        <w:pStyle w:val="Corpodetexto"/>
        <w:spacing w:line="360" w:lineRule="auto"/>
        <w:ind w:left="0" w:right="116" w:firstLine="1418"/>
        <w:jc w:val="both"/>
        <w:rPr>
          <w:b/>
          <w:sz w:val="24"/>
          <w:szCs w:val="24"/>
        </w:rPr>
      </w:pPr>
    </w:p>
    <w:p w:rsidR="00B950AA" w:rsidRPr="00441BB7" w:rsidRDefault="00B950AA" w:rsidP="00B950AA">
      <w:pPr>
        <w:pStyle w:val="Corpodetexto"/>
        <w:spacing w:line="360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>A PREFEITA DO MUNICÍPIO DE RIO BRANCO</w:t>
      </w:r>
      <w:r w:rsidRPr="00441BB7">
        <w:rPr>
          <w:sz w:val="24"/>
          <w:szCs w:val="24"/>
        </w:rPr>
        <w:t>, Capital do Estado do Acre, no uso de suas atribuições legais que lhe são conferidas pelo artigo 58</w:t>
      </w:r>
      <w:r w:rsidR="00993800">
        <w:rPr>
          <w:sz w:val="24"/>
          <w:szCs w:val="24"/>
        </w:rPr>
        <w:t>,</w:t>
      </w:r>
      <w:r w:rsidRPr="00441BB7">
        <w:rPr>
          <w:sz w:val="24"/>
          <w:szCs w:val="24"/>
        </w:rPr>
        <w:t xml:space="preserve"> incisos V e VII, da Lei Orgânica do Município de Rio Branco,</w:t>
      </w:r>
    </w:p>
    <w:p w:rsidR="00B950AA" w:rsidRPr="00441BB7" w:rsidRDefault="00B950AA" w:rsidP="00B950AA">
      <w:pPr>
        <w:pStyle w:val="Corpodetexto"/>
        <w:spacing w:line="360" w:lineRule="auto"/>
        <w:ind w:left="0" w:right="116" w:firstLine="1418"/>
        <w:jc w:val="both"/>
        <w:rPr>
          <w:sz w:val="24"/>
          <w:szCs w:val="24"/>
        </w:rPr>
      </w:pPr>
    </w:p>
    <w:p w:rsidR="00B950AA" w:rsidRPr="00441BB7" w:rsidRDefault="00B950AA" w:rsidP="00B950AA">
      <w:pPr>
        <w:pStyle w:val="Corpodetexto"/>
        <w:spacing w:line="360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>DECRETA:</w:t>
      </w:r>
    </w:p>
    <w:p w:rsidR="00B950AA" w:rsidRPr="00441BB7" w:rsidRDefault="00B950AA" w:rsidP="00B950AA">
      <w:pPr>
        <w:pStyle w:val="Corpodetexto"/>
        <w:ind w:left="0" w:firstLine="1418"/>
        <w:rPr>
          <w:b/>
          <w:sz w:val="24"/>
          <w:szCs w:val="24"/>
        </w:rPr>
      </w:pPr>
    </w:p>
    <w:p w:rsidR="00B950AA" w:rsidRPr="00441BB7" w:rsidRDefault="00B950AA" w:rsidP="00B950AA">
      <w:pPr>
        <w:pStyle w:val="Corpodetexto"/>
        <w:spacing w:before="10"/>
        <w:ind w:left="0" w:firstLine="1418"/>
        <w:rPr>
          <w:b/>
          <w:sz w:val="24"/>
          <w:szCs w:val="24"/>
        </w:rPr>
      </w:pPr>
    </w:p>
    <w:p w:rsidR="00E6234E" w:rsidRPr="00441BB7" w:rsidRDefault="00B950AA" w:rsidP="00E6234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 xml:space="preserve">Art. 1º </w:t>
      </w:r>
      <w:r w:rsidRPr="00441BB7">
        <w:rPr>
          <w:sz w:val="24"/>
          <w:szCs w:val="24"/>
        </w:rPr>
        <w:t>Os órgãos da Administração Direta e Indireta do Poder Executivo do Município devem observar, na elaboração das respectivas folhas de pagamento, as normas estabelecidas neste Decreto, relativamente às consignações compulsórias e facultativas.</w:t>
      </w:r>
    </w:p>
    <w:p w:rsidR="00E6234E" w:rsidRPr="00441BB7" w:rsidRDefault="00E6234E" w:rsidP="00E6234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E6234E" w:rsidRPr="00441BB7" w:rsidRDefault="00B950AA" w:rsidP="00E6234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 xml:space="preserve">Art. 2º </w:t>
      </w:r>
      <w:r w:rsidRPr="00441BB7">
        <w:rPr>
          <w:sz w:val="24"/>
          <w:szCs w:val="24"/>
        </w:rPr>
        <w:t>Considera-se, para fins deste Decreto:</w:t>
      </w:r>
    </w:p>
    <w:p w:rsidR="00E6234E" w:rsidRPr="00441BB7" w:rsidRDefault="00E6234E" w:rsidP="00E6234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E6234E" w:rsidRPr="00441BB7" w:rsidRDefault="00B950AA" w:rsidP="00E6234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I 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consignatário: destinatário dos créditos resultantes das consignações compulsória e</w:t>
      </w:r>
      <w:r w:rsidR="00E6234E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facultativa;</w:t>
      </w:r>
    </w:p>
    <w:p w:rsidR="00E6234E" w:rsidRPr="00441BB7" w:rsidRDefault="00E6234E" w:rsidP="00E6234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0E1B4B" w:rsidRPr="00441BB7" w:rsidRDefault="00B950AA" w:rsidP="000E1B4B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II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consignante: órgão ou entidade da Administração Municipal que procede a descontos relativos às consignações compulsória e facultativa na ficha fin</w:t>
      </w:r>
      <w:r w:rsidR="00E6234E" w:rsidRPr="00441BB7">
        <w:rPr>
          <w:sz w:val="24"/>
          <w:szCs w:val="24"/>
        </w:rPr>
        <w:t xml:space="preserve">anceira do servidor, em favor do </w:t>
      </w:r>
      <w:r w:rsidRPr="00441BB7">
        <w:rPr>
          <w:sz w:val="24"/>
          <w:szCs w:val="24"/>
        </w:rPr>
        <w:t>consignatário;</w:t>
      </w:r>
    </w:p>
    <w:p w:rsidR="000E1B4B" w:rsidRPr="00441BB7" w:rsidRDefault="000E1B4B" w:rsidP="000E1B4B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0E1B4B" w:rsidRPr="00441BB7" w:rsidRDefault="00B950AA" w:rsidP="000E1B4B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III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consignado: servidor público ativo, inativo ou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 xml:space="preserve">pensionista; </w:t>
      </w:r>
    </w:p>
    <w:p w:rsidR="000E1B4B" w:rsidRPr="00441BB7" w:rsidRDefault="000E1B4B" w:rsidP="000E1B4B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0E1B4B" w:rsidRPr="00441BB7" w:rsidRDefault="00B950AA" w:rsidP="007743C5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lastRenderedPageBreak/>
        <w:t xml:space="preserve">IV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consignação compulsória: desconto incidente sobre a remuneração, subsídio ou provento do servidor, efetuado por força de lei ou mandado judicial;e</w:t>
      </w:r>
    </w:p>
    <w:p w:rsidR="000E1B4B" w:rsidRPr="00441BB7" w:rsidRDefault="000E1B4B" w:rsidP="007743C5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0E1B4B" w:rsidRPr="00441BB7" w:rsidRDefault="00B950AA" w:rsidP="007743C5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V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consignação facultativa: o desconto incidente sobre a remuneração, subsídio ou provento do servidor, mediante sua autorização prévia e formal, e anuência da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Administração;</w:t>
      </w:r>
    </w:p>
    <w:p w:rsidR="000E1B4B" w:rsidRPr="00441BB7" w:rsidRDefault="000E1B4B" w:rsidP="000E1B4B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0E1B4B" w:rsidRPr="00441BB7" w:rsidRDefault="00B950AA" w:rsidP="000E1B4B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VI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suspensão da consignação: sobrestamento pelo período de até doze meses de uma consignação individual efetuada na ficha financeira de um consignado;</w:t>
      </w:r>
    </w:p>
    <w:p w:rsidR="000E1B4B" w:rsidRPr="00441BB7" w:rsidRDefault="000E1B4B" w:rsidP="000E1B4B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0E1B4B" w:rsidRPr="00441BB7" w:rsidRDefault="00B950AA" w:rsidP="000E1B4B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t>VII</w:t>
      </w:r>
      <w:r w:rsidR="000E1B4B" w:rsidRPr="00441BB7">
        <w:t xml:space="preserve"> </w:t>
      </w:r>
      <w:r w:rsidRPr="00441BB7">
        <w:rPr>
          <w:sz w:val="24"/>
          <w:szCs w:val="24"/>
        </w:rPr>
        <w:t>-</w:t>
      </w:r>
      <w:r w:rsidRPr="00441BB7">
        <w:rPr>
          <w:b/>
          <w:sz w:val="24"/>
          <w:szCs w:val="24"/>
        </w:rPr>
        <w:t xml:space="preserve"> </w:t>
      </w:r>
      <w:r w:rsidRPr="00441BB7">
        <w:rPr>
          <w:sz w:val="24"/>
          <w:szCs w:val="24"/>
        </w:rPr>
        <w:t>exclusão da consignação: cancelamento definitivo de uma consignação individual efetuada na ficha financeira de um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consignado;</w:t>
      </w:r>
    </w:p>
    <w:p w:rsidR="000E1B4B" w:rsidRPr="00441BB7" w:rsidRDefault="000E1B4B" w:rsidP="000E1B4B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0E1B4B" w:rsidRPr="00441BB7" w:rsidRDefault="00B950AA" w:rsidP="000E1B4B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VIII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desativação temporária do consignatário: inabilitação do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consignatário pelo período de até doze meses, vedada inclusão de novas consignações e alterações das já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efetuadas;</w:t>
      </w:r>
    </w:p>
    <w:p w:rsidR="000E1B4B" w:rsidRPr="00441BB7" w:rsidRDefault="000E1B4B" w:rsidP="000E1B4B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0E1B4B" w:rsidRPr="00441BB7" w:rsidRDefault="00B950AA" w:rsidP="000E1B4B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IX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descredenciamento do consignatário: inabilitação do consignatário, com rescisão do convênio firmado com o Município de Rio Branco, bem como a desativação de sua rubrica e perda da condição de cadastrada na Secretaria Municipal de</w:t>
      </w:r>
      <w:r w:rsidR="000E1B4B" w:rsidRPr="00441BB7">
        <w:rPr>
          <w:sz w:val="24"/>
          <w:szCs w:val="24"/>
        </w:rPr>
        <w:t xml:space="preserve"> Gestão Administrativa e Tecnolo</w:t>
      </w:r>
      <w:r w:rsidRPr="00441BB7">
        <w:rPr>
          <w:sz w:val="24"/>
          <w:szCs w:val="24"/>
        </w:rPr>
        <w:t>gia da Informação - SEGATI, ficando vedada qualquer operação de consignação com o Município de Rio Branco pelo período de sessenta meses;e</w:t>
      </w:r>
    </w:p>
    <w:p w:rsidR="000E1B4B" w:rsidRPr="00441BB7" w:rsidRDefault="000E1B4B" w:rsidP="000E1B4B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766D6D" w:rsidRPr="00441BB7" w:rsidRDefault="00B950AA" w:rsidP="00766D6D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X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 xml:space="preserve">inabilitação permanente do consignatário: impedimento permanente de cadastramento do consignatário e da celebração de novo convênio com consignação com o Município de RioBranco. </w:t>
      </w:r>
    </w:p>
    <w:p w:rsidR="00766D6D" w:rsidRPr="00441BB7" w:rsidRDefault="00766D6D" w:rsidP="00766D6D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3F5C41" w:rsidRPr="00441BB7" w:rsidRDefault="00B950AA" w:rsidP="00766D6D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 xml:space="preserve">Art. 3º </w:t>
      </w:r>
      <w:r w:rsidRPr="00441BB7">
        <w:rPr>
          <w:sz w:val="24"/>
          <w:szCs w:val="24"/>
        </w:rPr>
        <w:t>São consideradas consignações compulsórias:</w:t>
      </w:r>
    </w:p>
    <w:p w:rsidR="003F5C41" w:rsidRPr="00441BB7" w:rsidRDefault="003F5C41" w:rsidP="003F5C41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0E1B4B" w:rsidRPr="00441BB7" w:rsidRDefault="00B950AA" w:rsidP="003F5C41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I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contribuição para o Plano de Seguridade Social do Servidor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Público;</w:t>
      </w:r>
    </w:p>
    <w:p w:rsidR="003F5C41" w:rsidRPr="00441BB7" w:rsidRDefault="003F5C41" w:rsidP="003F5C41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0E1B4B" w:rsidRPr="00441BB7" w:rsidRDefault="00B950AA" w:rsidP="003F5C41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II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contribuição para a Previdência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Social;</w:t>
      </w:r>
    </w:p>
    <w:p w:rsidR="003F5C41" w:rsidRPr="00441BB7" w:rsidRDefault="003F5C41" w:rsidP="003F5C41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0E1B4B" w:rsidRPr="00441BB7" w:rsidRDefault="00B950AA" w:rsidP="003F5C41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III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pensão alimentícia judicial;</w:t>
      </w:r>
    </w:p>
    <w:p w:rsidR="003F5C41" w:rsidRPr="00441BB7" w:rsidRDefault="003F5C41" w:rsidP="003F5C41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B950AA" w:rsidRPr="00441BB7" w:rsidRDefault="00B950AA" w:rsidP="003F5C41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IV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imposto sobre rendimento do trabalho;</w:t>
      </w:r>
    </w:p>
    <w:p w:rsidR="003F5C41" w:rsidRPr="00441BB7" w:rsidRDefault="003F5C41" w:rsidP="003F5C41">
      <w:pPr>
        <w:pStyle w:val="Corpodetexto"/>
        <w:spacing w:line="360" w:lineRule="auto"/>
        <w:ind w:left="0" w:right="116" w:firstLine="1418"/>
        <w:jc w:val="both"/>
        <w:rPr>
          <w:sz w:val="24"/>
          <w:szCs w:val="24"/>
        </w:rPr>
      </w:pPr>
    </w:p>
    <w:p w:rsidR="00B950AA" w:rsidRPr="00441BB7" w:rsidRDefault="00B950AA" w:rsidP="003F5C41">
      <w:pPr>
        <w:pStyle w:val="Corpodetexto"/>
        <w:spacing w:line="360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V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reposição e indenização ao erário;</w:t>
      </w:r>
    </w:p>
    <w:p w:rsidR="003F5C41" w:rsidRPr="00441BB7" w:rsidRDefault="003F5C41" w:rsidP="003F5C41">
      <w:pPr>
        <w:pStyle w:val="Corpodetexto"/>
        <w:spacing w:line="360" w:lineRule="auto"/>
        <w:ind w:left="0" w:right="116" w:firstLine="1418"/>
        <w:jc w:val="both"/>
        <w:rPr>
          <w:sz w:val="24"/>
          <w:szCs w:val="24"/>
        </w:rPr>
      </w:pPr>
    </w:p>
    <w:p w:rsidR="00B950AA" w:rsidRPr="00441BB7" w:rsidRDefault="00B950AA" w:rsidP="003F5C41">
      <w:pPr>
        <w:pStyle w:val="Corpodetexto"/>
        <w:spacing w:line="360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VI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custeio parcial de benefício e auxílios concedidos pela Administração Municipal Direta e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Indireta;</w:t>
      </w:r>
    </w:p>
    <w:p w:rsidR="003F5C41" w:rsidRPr="00441BB7" w:rsidRDefault="003F5C41" w:rsidP="003F5C41">
      <w:pPr>
        <w:pStyle w:val="Corpodetexto"/>
        <w:spacing w:line="360" w:lineRule="auto"/>
        <w:ind w:left="0" w:right="116" w:firstLine="1418"/>
        <w:jc w:val="both"/>
        <w:rPr>
          <w:sz w:val="24"/>
          <w:szCs w:val="24"/>
        </w:rPr>
      </w:pPr>
    </w:p>
    <w:p w:rsidR="00B950AA" w:rsidRPr="00441BB7" w:rsidRDefault="00B950AA" w:rsidP="003F5C41">
      <w:pPr>
        <w:pStyle w:val="Corpodetexto"/>
        <w:spacing w:line="360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VII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decisão judicial ou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administrativa;</w:t>
      </w:r>
    </w:p>
    <w:p w:rsidR="003F5C41" w:rsidRPr="00441BB7" w:rsidRDefault="003F5C41" w:rsidP="003F5C41">
      <w:pPr>
        <w:pStyle w:val="Corpodetexto"/>
        <w:spacing w:line="360" w:lineRule="auto"/>
        <w:ind w:left="0" w:right="116" w:firstLine="1418"/>
        <w:jc w:val="both"/>
        <w:rPr>
          <w:sz w:val="24"/>
          <w:szCs w:val="24"/>
        </w:rPr>
      </w:pPr>
    </w:p>
    <w:p w:rsidR="00B950AA" w:rsidRPr="00441BB7" w:rsidRDefault="00B950AA" w:rsidP="003F5C41">
      <w:pPr>
        <w:pStyle w:val="Corpodetexto"/>
        <w:spacing w:line="360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VIII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 xml:space="preserve">mensalidade e contribuição em favor de entidades </w:t>
      </w:r>
      <w:r w:rsidR="000E1B4B" w:rsidRPr="00441BB7">
        <w:rPr>
          <w:sz w:val="24"/>
          <w:szCs w:val="24"/>
        </w:rPr>
        <w:t>sindicais, na forma do artigo 8º</w:t>
      </w:r>
      <w:r w:rsidRPr="00441BB7">
        <w:rPr>
          <w:sz w:val="24"/>
          <w:szCs w:val="24"/>
        </w:rPr>
        <w:t>, inciso IV, da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Constituição</w:t>
      </w:r>
      <w:r w:rsidR="000E1B4B" w:rsidRPr="00441BB7">
        <w:rPr>
          <w:sz w:val="24"/>
          <w:szCs w:val="24"/>
        </w:rPr>
        <w:t xml:space="preserve"> Federal</w:t>
      </w:r>
      <w:r w:rsidRPr="00441BB7">
        <w:rPr>
          <w:sz w:val="24"/>
          <w:szCs w:val="24"/>
        </w:rPr>
        <w:t xml:space="preserve">; </w:t>
      </w:r>
    </w:p>
    <w:p w:rsidR="003F5C41" w:rsidRPr="00441BB7" w:rsidRDefault="003F5C41" w:rsidP="003F5C41">
      <w:pPr>
        <w:pStyle w:val="Corpodetexto"/>
        <w:spacing w:line="360" w:lineRule="auto"/>
        <w:ind w:left="0" w:right="116" w:firstLine="1418"/>
        <w:jc w:val="both"/>
        <w:rPr>
          <w:sz w:val="24"/>
          <w:szCs w:val="24"/>
        </w:rPr>
      </w:pPr>
    </w:p>
    <w:p w:rsidR="00B950AA" w:rsidRPr="00441BB7" w:rsidRDefault="00B950AA" w:rsidP="003F5C41">
      <w:pPr>
        <w:pStyle w:val="Corpodetexto"/>
        <w:spacing w:line="360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>IX - contribuição para entidade fechada de previdência complement</w:t>
      </w:r>
      <w:r w:rsidR="000E1B4B" w:rsidRPr="00441BB7">
        <w:rPr>
          <w:sz w:val="24"/>
          <w:szCs w:val="24"/>
        </w:rPr>
        <w:t>ar a que se refere o art. 40, §</w:t>
      </w:r>
      <w:r w:rsidRPr="00441BB7">
        <w:rPr>
          <w:sz w:val="24"/>
          <w:szCs w:val="24"/>
        </w:rPr>
        <w:t>15, da Constituição</w:t>
      </w:r>
      <w:r w:rsidR="000E1B4B" w:rsidRPr="00441BB7">
        <w:rPr>
          <w:sz w:val="24"/>
          <w:szCs w:val="24"/>
        </w:rPr>
        <w:t xml:space="preserve"> Federal</w:t>
      </w:r>
      <w:r w:rsidRPr="00441BB7">
        <w:rPr>
          <w:sz w:val="24"/>
          <w:szCs w:val="24"/>
        </w:rPr>
        <w:t>, durante o período pelo qual perdurar a adesão do servidor ao respectivo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regime;</w:t>
      </w:r>
    </w:p>
    <w:p w:rsidR="003F5C41" w:rsidRPr="00441BB7" w:rsidRDefault="003F5C41" w:rsidP="003F5C41">
      <w:pPr>
        <w:pStyle w:val="Corpodetexto"/>
        <w:spacing w:line="360" w:lineRule="auto"/>
        <w:ind w:left="0" w:right="116" w:firstLine="1418"/>
        <w:jc w:val="both"/>
        <w:rPr>
          <w:sz w:val="24"/>
          <w:szCs w:val="24"/>
        </w:rPr>
      </w:pPr>
    </w:p>
    <w:p w:rsidR="000E1B4B" w:rsidRPr="00441BB7" w:rsidRDefault="00B950AA" w:rsidP="003F5C41">
      <w:pPr>
        <w:pStyle w:val="Corpodetexto"/>
        <w:spacing w:line="360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X - outros descontos compulsórios instituídos por lei. </w:t>
      </w:r>
    </w:p>
    <w:p w:rsidR="000E1B4B" w:rsidRPr="00441BB7" w:rsidRDefault="000E1B4B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</w:p>
    <w:p w:rsidR="000E1B4B" w:rsidRPr="00441BB7" w:rsidRDefault="00B950AA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 xml:space="preserve">Art. 4º </w:t>
      </w:r>
      <w:r w:rsidRPr="00441BB7">
        <w:rPr>
          <w:sz w:val="24"/>
          <w:szCs w:val="24"/>
        </w:rPr>
        <w:t>São consideradas consignações facultativas:</w:t>
      </w:r>
    </w:p>
    <w:p w:rsidR="000E1B4B" w:rsidRPr="00441BB7" w:rsidRDefault="000E1B4B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</w:p>
    <w:p w:rsidR="003F5C41" w:rsidRPr="00441BB7" w:rsidRDefault="00B950AA" w:rsidP="003F5C41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I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mensalidade instituída para o custeio de entidades de classe e associações de servidores, bem como o ressarcimento da utilização de convênios de que sejam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intermediários;</w:t>
      </w:r>
    </w:p>
    <w:p w:rsidR="003F5C41" w:rsidRPr="00441BB7" w:rsidRDefault="003F5C41" w:rsidP="003F5C41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</w:p>
    <w:p w:rsidR="000E1B4B" w:rsidRPr="00441BB7" w:rsidRDefault="00B950AA" w:rsidP="003F5C41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II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 xml:space="preserve">contribuição para planos de saúde patrocinados por entidade aberta de previdência privada, que opere com planos de pecúlio, saúde, seguro de vida, renda </w:t>
      </w:r>
      <w:r w:rsidRPr="00441BB7">
        <w:rPr>
          <w:sz w:val="24"/>
          <w:szCs w:val="24"/>
        </w:rPr>
        <w:lastRenderedPageBreak/>
        <w:t>mensal e previdência complementar, bem como por entidade administradora de planos de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saúde;</w:t>
      </w:r>
    </w:p>
    <w:p w:rsidR="000E1B4B" w:rsidRPr="00441BB7" w:rsidRDefault="000E1B4B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</w:p>
    <w:p w:rsidR="000E1B4B" w:rsidRPr="00441BB7" w:rsidRDefault="00B950AA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III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 xml:space="preserve">contribuição prevista na Lei Complementar nº 109, de 29 de maio </w:t>
      </w:r>
      <w:r w:rsidRPr="00441BB7">
        <w:rPr>
          <w:spacing w:val="-3"/>
          <w:sz w:val="24"/>
          <w:szCs w:val="24"/>
        </w:rPr>
        <w:t xml:space="preserve">de </w:t>
      </w:r>
      <w:r w:rsidRPr="00441BB7">
        <w:rPr>
          <w:sz w:val="24"/>
          <w:szCs w:val="24"/>
        </w:rPr>
        <w:t>2001, patrocinada por entidade fechada ou aberta de previdência privada, que opere com planos de pecúlio, saúde, seguro de vida, renda mensal e previdência complementar, bem como por seguradora que opere com planos de seguro de vida e renda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mensal;</w:t>
      </w:r>
    </w:p>
    <w:p w:rsidR="000E1B4B" w:rsidRPr="00441BB7" w:rsidRDefault="000E1B4B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</w:p>
    <w:p w:rsidR="000E1B4B" w:rsidRPr="00441BB7" w:rsidRDefault="00B950AA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IV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prêmio de seguro de vida de servidor coberto por entidade fechada ou aberta de previdência privada, que opere com planos de pecúlio, saúde, seguro de vida, renda mensal e previdência complementar, bem como seguradora que opere com planos de seguro de vida e renda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mensal;</w:t>
      </w:r>
    </w:p>
    <w:p w:rsidR="000E1B4B" w:rsidRPr="00441BB7" w:rsidRDefault="000E1B4B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</w:p>
    <w:p w:rsidR="000E1B4B" w:rsidRPr="00441BB7" w:rsidRDefault="00B950AA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V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prestação referente à imóvel adquirido de entidade financiadora de imóvel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residencial;</w:t>
      </w:r>
    </w:p>
    <w:p w:rsidR="000E1B4B" w:rsidRPr="00441BB7" w:rsidRDefault="000E1B4B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</w:p>
    <w:p w:rsidR="000E1B4B" w:rsidRPr="00441BB7" w:rsidRDefault="00B950AA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VI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amortização de empréstimo ou financiamento concedido por entidade fechada ou aberta de previdência privada, que opere com plano de pecúlio, saúde, seguro de vida, renda mensal, previdência complementar e</w:t>
      </w:r>
      <w:r w:rsidR="00E31F90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empréstimo;</w:t>
      </w:r>
    </w:p>
    <w:p w:rsidR="000E1B4B" w:rsidRPr="00441BB7" w:rsidRDefault="000E1B4B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</w:p>
    <w:p w:rsidR="000E1B4B" w:rsidRPr="00441BB7" w:rsidRDefault="00B950AA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VII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amortização de empréstimo ou financiamento concedido por instituições de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crédito;</w:t>
      </w:r>
    </w:p>
    <w:p w:rsidR="000E1B4B" w:rsidRPr="00441BB7" w:rsidRDefault="000E1B4B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</w:p>
    <w:p w:rsidR="000E1B4B" w:rsidRPr="00441BB7" w:rsidRDefault="00B950AA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VIII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pensão alimentícia voluntária, consignada em favor de dependente que conste dos assentamentos funcionais do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servidor;</w:t>
      </w:r>
    </w:p>
    <w:p w:rsidR="000E1B4B" w:rsidRPr="00441BB7" w:rsidRDefault="000E1B4B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</w:p>
    <w:p w:rsidR="000E1B4B" w:rsidRPr="00441BB7" w:rsidRDefault="00B950AA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IX </w:t>
      </w:r>
      <w:r w:rsidRPr="00441BB7">
        <w:rPr>
          <w:b/>
          <w:sz w:val="24"/>
          <w:szCs w:val="24"/>
        </w:rPr>
        <w:t>–</w:t>
      </w:r>
      <w:r w:rsidR="003F5C41" w:rsidRPr="00441BB7">
        <w:rPr>
          <w:b/>
          <w:sz w:val="24"/>
          <w:szCs w:val="24"/>
        </w:rPr>
        <w:t xml:space="preserve"> </w:t>
      </w:r>
      <w:r w:rsidRPr="00441BB7">
        <w:rPr>
          <w:sz w:val="24"/>
          <w:szCs w:val="24"/>
        </w:rPr>
        <w:t>mensalidade relativa a seguro de vida originária de empresa de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seguro;</w:t>
      </w:r>
    </w:p>
    <w:p w:rsidR="000E1B4B" w:rsidRPr="00441BB7" w:rsidRDefault="000E1B4B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</w:p>
    <w:p w:rsidR="000E1B4B" w:rsidRPr="00441BB7" w:rsidRDefault="00B950AA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X </w:t>
      </w:r>
      <w:r w:rsidRPr="00441BB7">
        <w:rPr>
          <w:b/>
          <w:sz w:val="24"/>
          <w:szCs w:val="24"/>
        </w:rPr>
        <w:t>–</w:t>
      </w:r>
      <w:r w:rsidR="003F5C41" w:rsidRPr="00441BB7">
        <w:rPr>
          <w:b/>
          <w:sz w:val="24"/>
          <w:szCs w:val="24"/>
        </w:rPr>
        <w:t xml:space="preserve"> </w:t>
      </w:r>
      <w:r w:rsidRPr="00441BB7">
        <w:rPr>
          <w:sz w:val="24"/>
          <w:szCs w:val="24"/>
        </w:rPr>
        <w:t xml:space="preserve">contribuição em favor de fundação instituída com a finalidade de </w:t>
      </w:r>
      <w:r w:rsidRPr="00441BB7">
        <w:rPr>
          <w:sz w:val="24"/>
          <w:szCs w:val="24"/>
        </w:rPr>
        <w:lastRenderedPageBreak/>
        <w:t>prestação de serviços a servidores públicos ou em favor de associação constituída exclusivamente por servidores públicos ativos, inativos ou pensionistas e que tenha por objeto social a representação ou prestação de serviços a seus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membros;</w:t>
      </w:r>
    </w:p>
    <w:p w:rsidR="000E1B4B" w:rsidRPr="00441BB7" w:rsidRDefault="000E1B4B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</w:p>
    <w:p w:rsidR="000E1B4B" w:rsidRPr="00441BB7" w:rsidRDefault="00B950AA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XI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contribuição ou integralização de quota-parte em favor de cooperativas constituídas por servidores públicos, na forma da lei, com a finalidade de prestar serviços a seus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cooperados;</w:t>
      </w:r>
    </w:p>
    <w:p w:rsidR="000E1B4B" w:rsidRPr="00441BB7" w:rsidRDefault="000E1B4B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</w:p>
    <w:p w:rsidR="000E1B4B" w:rsidRPr="00441BB7" w:rsidRDefault="00B950AA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XII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contribuição efetuada por servidores municipais da Administração Pública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Municipal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Direta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e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Indireta,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cuja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folha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de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pagamento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seja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processada</w:t>
      </w:r>
      <w:r w:rsidR="000E1B4B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pela Secretaria Municipal de Gestão Administrativa e Tecnol</w:t>
      </w:r>
      <w:r w:rsidR="000E1B4B" w:rsidRPr="00441BB7">
        <w:rPr>
          <w:sz w:val="24"/>
          <w:szCs w:val="24"/>
        </w:rPr>
        <w:t>o</w:t>
      </w:r>
      <w:r w:rsidRPr="00441BB7">
        <w:rPr>
          <w:sz w:val="24"/>
          <w:szCs w:val="24"/>
        </w:rPr>
        <w:t>gia da Informação - SEGATI, para entidade fechada de previdência complementar;</w:t>
      </w:r>
    </w:p>
    <w:p w:rsidR="000E1B4B" w:rsidRPr="00441BB7" w:rsidRDefault="000E1B4B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</w:p>
    <w:p w:rsidR="000E1B4B" w:rsidRPr="00441BB7" w:rsidRDefault="00B950AA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XIII </w:t>
      </w:r>
      <w:r w:rsidRPr="00441BB7">
        <w:rPr>
          <w:b/>
          <w:sz w:val="24"/>
          <w:szCs w:val="24"/>
        </w:rPr>
        <w:t xml:space="preserve">- </w:t>
      </w:r>
      <w:r w:rsidRPr="00441BB7">
        <w:rPr>
          <w:sz w:val="24"/>
          <w:szCs w:val="24"/>
        </w:rPr>
        <w:t>operações de crédito destinadas à população de baixa renda, nos</w:t>
      </w:r>
      <w:r w:rsidR="000E1B4B" w:rsidRPr="00441BB7">
        <w:rPr>
          <w:sz w:val="24"/>
          <w:szCs w:val="24"/>
        </w:rPr>
        <w:t xml:space="preserve"> termos do disposto no artigo 1º da Lei nº </w:t>
      </w:r>
      <w:r w:rsidRPr="00441BB7">
        <w:rPr>
          <w:sz w:val="24"/>
          <w:szCs w:val="24"/>
        </w:rPr>
        <w:t>10.735, de 11 de setembro de</w:t>
      </w:r>
      <w:r w:rsidR="007743C5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2003;</w:t>
      </w:r>
    </w:p>
    <w:p w:rsidR="000E1B4B" w:rsidRPr="00441BB7" w:rsidRDefault="000E1B4B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</w:p>
    <w:p w:rsidR="000E1B4B" w:rsidRPr="00441BB7" w:rsidRDefault="00B950AA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XIV </w:t>
      </w:r>
      <w:r w:rsidRPr="00441BB7">
        <w:rPr>
          <w:b/>
          <w:sz w:val="24"/>
          <w:szCs w:val="24"/>
        </w:rPr>
        <w:t xml:space="preserve">– </w:t>
      </w:r>
      <w:r w:rsidRPr="00441BB7">
        <w:rPr>
          <w:sz w:val="24"/>
          <w:szCs w:val="24"/>
        </w:rPr>
        <w:t>empréstimos financeiros rotativos contratados através de cartão de crédito.</w:t>
      </w:r>
    </w:p>
    <w:p w:rsidR="000E1B4B" w:rsidRPr="00441BB7" w:rsidRDefault="000E1B4B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</w:p>
    <w:p w:rsidR="000E1B4B" w:rsidRPr="00441BB7" w:rsidRDefault="00B950AA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  <w:r w:rsidRPr="00E31F90">
        <w:rPr>
          <w:sz w:val="24"/>
          <w:szCs w:val="24"/>
        </w:rPr>
        <w:t>XV</w:t>
      </w:r>
      <w:r w:rsidRPr="00441BB7">
        <w:rPr>
          <w:b/>
          <w:sz w:val="24"/>
          <w:szCs w:val="24"/>
        </w:rPr>
        <w:t xml:space="preserve"> </w:t>
      </w:r>
      <w:r w:rsidRPr="00E31F90">
        <w:rPr>
          <w:sz w:val="24"/>
          <w:szCs w:val="24"/>
        </w:rPr>
        <w:t>-</w:t>
      </w:r>
      <w:r w:rsidRPr="00441BB7">
        <w:rPr>
          <w:sz w:val="24"/>
          <w:szCs w:val="24"/>
        </w:rPr>
        <w:t xml:space="preserve"> adiantamento salarial por meio de plataforma digital, autorizado até o limite de 20% incidente sobre sua remuneração bruta.</w:t>
      </w:r>
    </w:p>
    <w:p w:rsidR="000E1B4B" w:rsidRPr="00441BB7" w:rsidRDefault="000E1B4B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</w:p>
    <w:p w:rsidR="000E1B4B" w:rsidRPr="00441BB7" w:rsidRDefault="00B950AA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  <w:r w:rsidRPr="00E31F90">
        <w:rPr>
          <w:sz w:val="24"/>
          <w:szCs w:val="24"/>
        </w:rPr>
        <w:t>§ 1º</w:t>
      </w:r>
      <w:r w:rsidRPr="00441BB7">
        <w:rPr>
          <w:b/>
          <w:sz w:val="24"/>
          <w:szCs w:val="24"/>
        </w:rPr>
        <w:t xml:space="preserve"> </w:t>
      </w:r>
      <w:r w:rsidRPr="00441BB7">
        <w:rPr>
          <w:sz w:val="24"/>
          <w:szCs w:val="24"/>
        </w:rPr>
        <w:t xml:space="preserve">Para os efeitos do inciso X do </w:t>
      </w:r>
      <w:r w:rsidRPr="00441BB7">
        <w:rPr>
          <w:i/>
          <w:sz w:val="24"/>
          <w:szCs w:val="24"/>
        </w:rPr>
        <w:t>caput</w:t>
      </w:r>
      <w:r w:rsidRPr="00441BB7">
        <w:rPr>
          <w:sz w:val="24"/>
          <w:szCs w:val="24"/>
        </w:rPr>
        <w:t>, considerar-se-á associação constituída exclusivamente por servidores públicos as que também mantenham, em seus quadros, membros que sejam dependentes de servidores públicos ativos, inativos ou pensionistas e as que possuam sócios a título honorífico, ainda que sem vínculo com o serviço público.</w:t>
      </w:r>
    </w:p>
    <w:p w:rsidR="000E1B4B" w:rsidRPr="00441BB7" w:rsidRDefault="000E1B4B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</w:p>
    <w:p w:rsidR="00B950AA" w:rsidRPr="00441BB7" w:rsidRDefault="00B950AA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§ 2º Para os efeito do inciso XV do </w:t>
      </w:r>
      <w:r w:rsidRPr="00441BB7">
        <w:rPr>
          <w:i/>
          <w:sz w:val="24"/>
          <w:szCs w:val="24"/>
        </w:rPr>
        <w:t>caput</w:t>
      </w:r>
      <w:r w:rsidRPr="00441BB7">
        <w:rPr>
          <w:sz w:val="24"/>
          <w:szCs w:val="24"/>
        </w:rPr>
        <w:t xml:space="preserve">, adiantamento salarial define-se como a contraprestação devida ao servidor público da Administração Pública Direta, Autárquica ou Fundacional, pelos serviços prestados à Admnistração Pùblica, </w:t>
      </w:r>
      <w:r w:rsidRPr="00441BB7">
        <w:rPr>
          <w:sz w:val="24"/>
          <w:szCs w:val="24"/>
        </w:rPr>
        <w:lastRenderedPageBreak/>
        <w:t>equivalente a um mínimo de 7 (sete) dias do mês efetivamente trabalhado, limitando-se a 20% incidente sobre o saldo remanescente abatidos os descontos das demais consignações.</w:t>
      </w:r>
      <w:r w:rsidR="000E1B4B" w:rsidRPr="00441BB7">
        <w:rPr>
          <w:sz w:val="24"/>
          <w:szCs w:val="24"/>
        </w:rPr>
        <w:t xml:space="preserve"> </w:t>
      </w:r>
    </w:p>
    <w:p w:rsidR="000E1B4B" w:rsidRPr="00441BB7" w:rsidRDefault="000E1B4B" w:rsidP="000E1B4B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</w:p>
    <w:p w:rsidR="00766D6D" w:rsidRPr="00441BB7" w:rsidRDefault="000E1B4B" w:rsidP="00766D6D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>§ 3º O adiantamento salarial</w:t>
      </w:r>
      <w:r w:rsidR="00D12CCE" w:rsidRPr="00441BB7">
        <w:rPr>
          <w:sz w:val="24"/>
          <w:szCs w:val="24"/>
        </w:rPr>
        <w:t xml:space="preserve"> será concedido </w:t>
      </w:r>
      <w:r w:rsidR="00441BB7" w:rsidRPr="00441BB7">
        <w:rPr>
          <w:sz w:val="24"/>
          <w:szCs w:val="24"/>
        </w:rPr>
        <w:t>exclusivamente</w:t>
      </w:r>
      <w:r w:rsidR="00A75C83" w:rsidRPr="00441BB7">
        <w:rPr>
          <w:sz w:val="24"/>
          <w:szCs w:val="24"/>
        </w:rPr>
        <w:t xml:space="preserve"> para utilização via Plataforma Digital</w:t>
      </w:r>
      <w:r w:rsidR="00D12CCE" w:rsidRPr="00441BB7">
        <w:rPr>
          <w:sz w:val="24"/>
          <w:szCs w:val="24"/>
        </w:rPr>
        <w:t xml:space="preserve"> junto ao</w:t>
      </w:r>
      <w:r w:rsidR="00441BB7" w:rsidRPr="00441BB7">
        <w:rPr>
          <w:sz w:val="24"/>
          <w:szCs w:val="24"/>
        </w:rPr>
        <w:t>s</w:t>
      </w:r>
      <w:r w:rsidR="00D12CCE" w:rsidRPr="00441BB7">
        <w:rPr>
          <w:sz w:val="24"/>
          <w:szCs w:val="24"/>
        </w:rPr>
        <w:t xml:space="preserve"> consignatários </w:t>
      </w:r>
      <w:r w:rsidR="0030252D" w:rsidRPr="00441BB7">
        <w:rPr>
          <w:sz w:val="24"/>
          <w:szCs w:val="24"/>
        </w:rPr>
        <w:t xml:space="preserve">previamente </w:t>
      </w:r>
      <w:r w:rsidR="00D12CCE" w:rsidRPr="00441BB7">
        <w:rPr>
          <w:sz w:val="24"/>
          <w:szCs w:val="24"/>
        </w:rPr>
        <w:t>credenciados</w:t>
      </w:r>
      <w:r w:rsidR="00766D6D" w:rsidRPr="00441BB7">
        <w:rPr>
          <w:sz w:val="24"/>
          <w:szCs w:val="24"/>
        </w:rPr>
        <w:t>.</w:t>
      </w:r>
    </w:p>
    <w:p w:rsidR="00766D6D" w:rsidRPr="00441BB7" w:rsidRDefault="00766D6D" w:rsidP="00766D6D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</w:p>
    <w:p w:rsidR="000E1B4B" w:rsidRPr="00441BB7" w:rsidRDefault="00766D6D" w:rsidP="00766D6D">
      <w:pPr>
        <w:pStyle w:val="Corpodetexto"/>
        <w:spacing w:before="1" w:line="362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>§ 4º</w:t>
      </w:r>
      <w:r w:rsidRPr="00441BB7">
        <w:t xml:space="preserve"> </w:t>
      </w:r>
      <w:r w:rsidRPr="00441BB7">
        <w:rPr>
          <w:sz w:val="24"/>
          <w:szCs w:val="24"/>
        </w:rPr>
        <w:t>A gestão da consignaç</w:t>
      </w:r>
      <w:r w:rsidR="00CD679A" w:rsidRPr="00441BB7">
        <w:rPr>
          <w:sz w:val="24"/>
          <w:szCs w:val="24"/>
        </w:rPr>
        <w:t>ão</w:t>
      </w:r>
      <w:r w:rsidRPr="00441BB7">
        <w:rPr>
          <w:sz w:val="24"/>
          <w:szCs w:val="24"/>
        </w:rPr>
        <w:t xml:space="preserve"> facultativa</w:t>
      </w:r>
      <w:r w:rsidR="00CD679A" w:rsidRPr="00441BB7">
        <w:rPr>
          <w:sz w:val="24"/>
          <w:szCs w:val="24"/>
        </w:rPr>
        <w:t xml:space="preserve"> constante no inciso XV</w:t>
      </w:r>
      <w:r w:rsidR="00375C98" w:rsidRPr="00441BB7">
        <w:rPr>
          <w:sz w:val="24"/>
          <w:szCs w:val="24"/>
        </w:rPr>
        <w:t xml:space="preserve">, </w:t>
      </w:r>
      <w:r w:rsidR="00CD679A" w:rsidRPr="00441BB7">
        <w:rPr>
          <w:sz w:val="24"/>
          <w:szCs w:val="24"/>
        </w:rPr>
        <w:t>será</w:t>
      </w:r>
      <w:r w:rsidRPr="00441BB7">
        <w:rPr>
          <w:sz w:val="24"/>
          <w:szCs w:val="24"/>
        </w:rPr>
        <w:t xml:space="preserve"> promovida por empresa gestora </w:t>
      </w:r>
      <w:r w:rsidR="00375C98" w:rsidRPr="00441BB7">
        <w:rPr>
          <w:sz w:val="24"/>
          <w:szCs w:val="24"/>
        </w:rPr>
        <w:t xml:space="preserve">de consignados. </w:t>
      </w:r>
      <w:r w:rsidR="00A75C83" w:rsidRPr="00441BB7">
        <w:rPr>
          <w:sz w:val="24"/>
          <w:szCs w:val="24"/>
        </w:rPr>
        <w:t xml:space="preserve"> </w:t>
      </w:r>
    </w:p>
    <w:p w:rsidR="0030252D" w:rsidRPr="00441BB7" w:rsidRDefault="005969AE" w:rsidP="00766D6D">
      <w:pPr>
        <w:pStyle w:val="Corpodetexto"/>
        <w:spacing w:before="111"/>
        <w:ind w:left="0" w:right="116" w:firstLine="1418"/>
        <w:jc w:val="both"/>
      </w:pPr>
      <w:r w:rsidRPr="00441BB7">
        <w:rPr>
          <w:sz w:val="21"/>
          <w:szCs w:val="21"/>
          <w:shd w:val="clear" w:color="auto" w:fill="FFFFFF"/>
        </w:rPr>
        <w:t> </w:t>
      </w:r>
    </w:p>
    <w:p w:rsidR="006A6B2E" w:rsidRPr="00441BB7" w:rsidRDefault="0030252D" w:rsidP="006A6B2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§ </w:t>
      </w:r>
      <w:r w:rsidR="00766D6D" w:rsidRPr="00441BB7">
        <w:rPr>
          <w:sz w:val="24"/>
          <w:szCs w:val="24"/>
        </w:rPr>
        <w:t>5</w:t>
      </w:r>
      <w:r w:rsidRPr="00441BB7">
        <w:rPr>
          <w:sz w:val="24"/>
          <w:szCs w:val="24"/>
        </w:rPr>
        <w:t xml:space="preserve">º </w:t>
      </w:r>
      <w:r w:rsidR="003F5C41" w:rsidRPr="00441BB7">
        <w:rPr>
          <w:sz w:val="24"/>
          <w:szCs w:val="24"/>
        </w:rPr>
        <w:t xml:space="preserve">A empresa a que se refere </w:t>
      </w:r>
      <w:r w:rsidR="00766D6D" w:rsidRPr="00441BB7">
        <w:rPr>
          <w:sz w:val="24"/>
          <w:szCs w:val="24"/>
        </w:rPr>
        <w:t>o §4º</w:t>
      </w:r>
      <w:r w:rsidR="003F5C41" w:rsidRPr="00441BB7">
        <w:rPr>
          <w:sz w:val="24"/>
          <w:szCs w:val="24"/>
        </w:rPr>
        <w:t xml:space="preserve"> deste artigo será contratada pela consignante, sem custos para o erário,</w:t>
      </w:r>
      <w:r w:rsidR="00F760BE" w:rsidRPr="00441BB7">
        <w:rPr>
          <w:sz w:val="24"/>
          <w:szCs w:val="24"/>
        </w:rPr>
        <w:t xml:space="preserve"> para administrar, controlar</w:t>
      </w:r>
      <w:r w:rsidR="00375C98" w:rsidRPr="00441BB7">
        <w:rPr>
          <w:sz w:val="24"/>
          <w:szCs w:val="24"/>
        </w:rPr>
        <w:t xml:space="preserve"> </w:t>
      </w:r>
      <w:r w:rsidR="00F760BE" w:rsidRPr="00441BB7">
        <w:rPr>
          <w:sz w:val="24"/>
          <w:szCs w:val="24"/>
        </w:rPr>
        <w:t>e realizar o credenciamento dos consignatários</w:t>
      </w:r>
      <w:r w:rsidR="003F5C41" w:rsidRPr="00441BB7">
        <w:rPr>
          <w:sz w:val="24"/>
          <w:szCs w:val="24"/>
        </w:rPr>
        <w:t xml:space="preserve"> </w:t>
      </w:r>
      <w:r w:rsidR="00F760BE" w:rsidRPr="00441BB7">
        <w:rPr>
          <w:sz w:val="24"/>
          <w:szCs w:val="24"/>
        </w:rPr>
        <w:t>n</w:t>
      </w:r>
      <w:r w:rsidR="00375C98" w:rsidRPr="00441BB7">
        <w:rPr>
          <w:sz w:val="24"/>
          <w:szCs w:val="24"/>
        </w:rPr>
        <w:t xml:space="preserve">a plataforma digital, que </w:t>
      </w:r>
      <w:r w:rsidR="00F760BE" w:rsidRPr="00441BB7">
        <w:rPr>
          <w:sz w:val="24"/>
          <w:szCs w:val="24"/>
        </w:rPr>
        <w:t xml:space="preserve">será </w:t>
      </w:r>
      <w:r w:rsidR="00375C98" w:rsidRPr="00441BB7">
        <w:rPr>
          <w:sz w:val="24"/>
          <w:szCs w:val="24"/>
        </w:rPr>
        <w:t>disposta aos servidores municipais.</w:t>
      </w:r>
    </w:p>
    <w:p w:rsidR="00375C98" w:rsidRPr="00441BB7" w:rsidRDefault="00375C98" w:rsidP="006A6B2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B950AA" w:rsidRPr="00441BB7" w:rsidRDefault="00B950AA" w:rsidP="006A6B2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 xml:space="preserve">Art. 5º </w:t>
      </w:r>
      <w:r w:rsidRPr="00441BB7">
        <w:rPr>
          <w:sz w:val="24"/>
          <w:szCs w:val="24"/>
        </w:rPr>
        <w:t>A concessão de empréstimos, financiamento ou arrendamento de que tratam</w:t>
      </w:r>
      <w:r w:rsidR="00E31F90">
        <w:rPr>
          <w:sz w:val="24"/>
          <w:szCs w:val="24"/>
        </w:rPr>
        <w:t xml:space="preserve"> o inciso V a VII do artigo 4º </w:t>
      </w:r>
      <w:r w:rsidRPr="00441BB7">
        <w:rPr>
          <w:sz w:val="24"/>
          <w:szCs w:val="24"/>
        </w:rPr>
        <w:t>será feita a critério da instituição consignatária, sendo os valores e demais condições objeto de livre negociação entre ela e o</w:t>
      </w:r>
      <w:r w:rsidR="006A6B2E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mutuário.</w:t>
      </w:r>
    </w:p>
    <w:p w:rsidR="00B950AA" w:rsidRPr="00441BB7" w:rsidRDefault="00B950AA" w:rsidP="00766D6D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6A6B2E" w:rsidRPr="00441BB7" w:rsidRDefault="00B950AA" w:rsidP="006A6B2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 xml:space="preserve">Art. 6º </w:t>
      </w:r>
      <w:r w:rsidRPr="00441BB7">
        <w:rPr>
          <w:sz w:val="24"/>
          <w:szCs w:val="24"/>
        </w:rPr>
        <w:t>Podem ser mantidas as rubricas de descontos facultativos referentes a seguro de vida e planos de saúde dos servidores, cujo patrocínio seja de entidades sindicais, de classes e associações constituídos exclusivamente para servidores públicos municipais.</w:t>
      </w:r>
    </w:p>
    <w:p w:rsidR="006A6B2E" w:rsidRPr="00441BB7" w:rsidRDefault="006A6B2E" w:rsidP="006A6B2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6A6B2E" w:rsidRPr="00441BB7" w:rsidRDefault="00B950AA" w:rsidP="006A6B2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 xml:space="preserve">Art. 7° </w:t>
      </w:r>
      <w:r w:rsidRPr="00441BB7">
        <w:rPr>
          <w:sz w:val="24"/>
          <w:szCs w:val="24"/>
        </w:rPr>
        <w:t>O pedido de consignação de pensão alimentícia voluntária</w:t>
      </w:r>
      <w:r w:rsidR="006A6B2E" w:rsidRPr="00441BB7">
        <w:rPr>
          <w:sz w:val="24"/>
          <w:szCs w:val="24"/>
        </w:rPr>
        <w:t>,</w:t>
      </w:r>
      <w:r w:rsidRPr="00441BB7">
        <w:rPr>
          <w:sz w:val="24"/>
          <w:szCs w:val="24"/>
        </w:rPr>
        <w:t xml:space="preserve"> será instruído com a indicação do valor ou percentual de desconto sobre a remuneração do servidor, conta bancária em que será destinado o crédito e a autorização prévia e expressa do consignatário ou seu representante legal.</w:t>
      </w:r>
    </w:p>
    <w:p w:rsidR="00CD679A" w:rsidRPr="00441BB7" w:rsidRDefault="00CD679A" w:rsidP="006A6B2E">
      <w:pPr>
        <w:pStyle w:val="Corpodetexto"/>
        <w:spacing w:line="360" w:lineRule="auto"/>
        <w:ind w:left="0" w:right="113" w:firstLine="1418"/>
        <w:jc w:val="both"/>
        <w:rPr>
          <w:b/>
          <w:sz w:val="24"/>
          <w:szCs w:val="24"/>
        </w:rPr>
      </w:pPr>
    </w:p>
    <w:p w:rsidR="006A6B2E" w:rsidRPr="00441BB7" w:rsidRDefault="00B950AA" w:rsidP="006A6B2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 xml:space="preserve">Art. 8º </w:t>
      </w:r>
      <w:r w:rsidRPr="00441BB7">
        <w:rPr>
          <w:sz w:val="24"/>
          <w:szCs w:val="24"/>
        </w:rPr>
        <w:t xml:space="preserve">O cadastramento dos consignatários de que trata o artigo 4º, excetuado o beneficiário de pensão alimentícia voluntária, será efetuado pela Secretaria </w:t>
      </w:r>
      <w:r w:rsidRPr="00441BB7">
        <w:rPr>
          <w:sz w:val="24"/>
          <w:szCs w:val="24"/>
        </w:rPr>
        <w:lastRenderedPageBreak/>
        <w:t>Municipal de Gestão Administrativa e Tecnológia da Informação - SEGATI.</w:t>
      </w:r>
    </w:p>
    <w:p w:rsidR="006A6B2E" w:rsidRPr="00441BB7" w:rsidRDefault="006A6B2E" w:rsidP="006A6B2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A501BE" w:rsidRPr="00441BB7" w:rsidRDefault="00B950AA" w:rsidP="00A501B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 xml:space="preserve">Parágrafo único. </w:t>
      </w:r>
      <w:r w:rsidRPr="00441BB7">
        <w:rPr>
          <w:sz w:val="24"/>
          <w:szCs w:val="24"/>
        </w:rPr>
        <w:t>Após a verificação da regularidade e deferimento da solicitação, a Secretaria Municipal de Gestão Administra</w:t>
      </w:r>
      <w:r w:rsidR="00A501BE" w:rsidRPr="00441BB7">
        <w:rPr>
          <w:sz w:val="24"/>
          <w:szCs w:val="24"/>
        </w:rPr>
        <w:t xml:space="preserve">tiva e Tecnologia da Informação – SEGATI, </w:t>
      </w:r>
      <w:r w:rsidRPr="00441BB7">
        <w:rPr>
          <w:sz w:val="24"/>
          <w:szCs w:val="24"/>
        </w:rPr>
        <w:t>firmará convênio com consignatário e providenciará a criação de rubrica para aquelas modalidades de consignação ainda não cadastradas.</w:t>
      </w:r>
    </w:p>
    <w:p w:rsidR="00A501BE" w:rsidRPr="00441BB7" w:rsidRDefault="00A501BE" w:rsidP="00A501B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A501BE" w:rsidRPr="00441BB7" w:rsidRDefault="00B950AA" w:rsidP="00A501B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 xml:space="preserve">Art. 9º </w:t>
      </w:r>
      <w:r w:rsidRPr="00441BB7">
        <w:rPr>
          <w:sz w:val="24"/>
          <w:szCs w:val="24"/>
        </w:rPr>
        <w:t>Somente será habilitado como consignatário facultativo aquele que estiver cadastrado na Secretaria Municipal de</w:t>
      </w:r>
      <w:r w:rsidR="00A501BE" w:rsidRPr="00441BB7">
        <w:rPr>
          <w:sz w:val="24"/>
          <w:szCs w:val="24"/>
        </w:rPr>
        <w:t xml:space="preserve"> Gestão Administrativa e Tecnolo</w:t>
      </w:r>
      <w:r w:rsidRPr="00441BB7">
        <w:rPr>
          <w:sz w:val="24"/>
          <w:szCs w:val="24"/>
        </w:rPr>
        <w:t>gia da Informação - SEGATI, ressalvados os órgãos da Administração Municipal Indireta, e o beneficiário d</w:t>
      </w:r>
      <w:r w:rsidR="00A501BE" w:rsidRPr="00441BB7">
        <w:rPr>
          <w:sz w:val="24"/>
          <w:szCs w:val="24"/>
        </w:rPr>
        <w:t>e pensão alimentícia voluntária.</w:t>
      </w:r>
    </w:p>
    <w:p w:rsidR="00A501BE" w:rsidRPr="00441BB7" w:rsidRDefault="00A501BE" w:rsidP="00A501B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A501BE" w:rsidRPr="00441BB7" w:rsidRDefault="00B950AA" w:rsidP="00A501B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 xml:space="preserve">Parágrafo único. </w:t>
      </w:r>
      <w:r w:rsidRPr="00441BB7">
        <w:rPr>
          <w:sz w:val="24"/>
          <w:szCs w:val="24"/>
        </w:rPr>
        <w:t>A habilitação para o processamento de consignações dependerá de prévio cadastramento e recadastramento dos consignatários, a ser realizado anualmente de acordo com cronograma a ser estabelecido pela Secretaria Municipal de</w:t>
      </w:r>
      <w:r w:rsidR="00A501BE" w:rsidRPr="00441BB7">
        <w:rPr>
          <w:sz w:val="24"/>
          <w:szCs w:val="24"/>
        </w:rPr>
        <w:t xml:space="preserve"> Gestão Administrativa e Tecnolo</w:t>
      </w:r>
      <w:r w:rsidRPr="00441BB7">
        <w:rPr>
          <w:sz w:val="24"/>
          <w:szCs w:val="24"/>
        </w:rPr>
        <w:t>gia da Informação – SEGATI</w:t>
      </w:r>
      <w:r w:rsidR="00A501BE" w:rsidRPr="00441BB7">
        <w:rPr>
          <w:sz w:val="24"/>
          <w:szCs w:val="24"/>
        </w:rPr>
        <w:t>.</w:t>
      </w:r>
    </w:p>
    <w:p w:rsidR="00A501BE" w:rsidRPr="00441BB7" w:rsidRDefault="00A501BE" w:rsidP="00A501B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A501BE" w:rsidRPr="00441BB7" w:rsidRDefault="00B950AA" w:rsidP="00A501B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>Art. 10</w:t>
      </w:r>
      <w:r w:rsidR="00A501BE" w:rsidRPr="00441BB7">
        <w:rPr>
          <w:b/>
          <w:sz w:val="24"/>
          <w:szCs w:val="24"/>
        </w:rPr>
        <w:t>.</w:t>
      </w:r>
      <w:r w:rsidRPr="00441BB7">
        <w:rPr>
          <w:b/>
          <w:sz w:val="24"/>
          <w:szCs w:val="24"/>
        </w:rPr>
        <w:t xml:space="preserve"> </w:t>
      </w:r>
      <w:r w:rsidRPr="00441BB7">
        <w:rPr>
          <w:sz w:val="24"/>
          <w:szCs w:val="24"/>
        </w:rPr>
        <w:t>Os cadastros dos associados às entidades sindicais e de classe, associações, cooperativas e clubes constituídos exclusivamente por servidores municipais, quando solicitados deverão ser disponibilizados à Secretaria Municipal de</w:t>
      </w:r>
      <w:r w:rsidR="00A501BE" w:rsidRPr="00441BB7">
        <w:rPr>
          <w:sz w:val="24"/>
          <w:szCs w:val="24"/>
        </w:rPr>
        <w:t xml:space="preserve"> Gestão Administrativa e Tecnolo</w:t>
      </w:r>
      <w:r w:rsidRPr="00441BB7">
        <w:rPr>
          <w:sz w:val="24"/>
          <w:szCs w:val="24"/>
        </w:rPr>
        <w:t>gia da Informação - SEGATI.</w:t>
      </w:r>
    </w:p>
    <w:p w:rsidR="00A501BE" w:rsidRPr="00441BB7" w:rsidRDefault="00A501BE" w:rsidP="00A501B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A501BE" w:rsidRPr="00441BB7" w:rsidRDefault="00B950AA" w:rsidP="00A501B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>Art. 11</w:t>
      </w:r>
      <w:r w:rsidR="00A501BE" w:rsidRPr="00441BB7">
        <w:rPr>
          <w:b/>
          <w:sz w:val="24"/>
          <w:szCs w:val="24"/>
        </w:rPr>
        <w:t>.</w:t>
      </w:r>
      <w:r w:rsidRPr="00441BB7">
        <w:rPr>
          <w:b/>
          <w:sz w:val="24"/>
          <w:szCs w:val="24"/>
        </w:rPr>
        <w:t xml:space="preserve"> </w:t>
      </w:r>
      <w:r w:rsidRPr="00441BB7">
        <w:rPr>
          <w:sz w:val="24"/>
          <w:szCs w:val="24"/>
        </w:rPr>
        <w:t>O valor mínimo para descontos decorrentes de consignação facultativa é de</w:t>
      </w:r>
      <w:r w:rsidR="00A501BE" w:rsidRPr="00441BB7">
        <w:rPr>
          <w:sz w:val="24"/>
          <w:szCs w:val="24"/>
        </w:rPr>
        <w:t xml:space="preserve"> 1%</w:t>
      </w:r>
      <w:r w:rsidRPr="00441BB7">
        <w:rPr>
          <w:sz w:val="24"/>
          <w:szCs w:val="24"/>
        </w:rPr>
        <w:t xml:space="preserve"> </w:t>
      </w:r>
      <w:r w:rsidR="00A501BE" w:rsidRPr="00441BB7">
        <w:rPr>
          <w:sz w:val="24"/>
          <w:szCs w:val="24"/>
        </w:rPr>
        <w:t>(</w:t>
      </w:r>
      <w:r w:rsidRPr="00441BB7">
        <w:rPr>
          <w:sz w:val="24"/>
          <w:szCs w:val="24"/>
        </w:rPr>
        <w:t>um por cento</w:t>
      </w:r>
      <w:r w:rsidR="00A501BE" w:rsidRPr="00441BB7">
        <w:rPr>
          <w:sz w:val="24"/>
          <w:szCs w:val="24"/>
        </w:rPr>
        <w:t>)</w:t>
      </w:r>
      <w:r w:rsidRPr="00441BB7">
        <w:rPr>
          <w:sz w:val="24"/>
          <w:szCs w:val="24"/>
        </w:rPr>
        <w:t xml:space="preserve"> do valor do menor vencimento básico pago</w:t>
      </w:r>
      <w:r w:rsidR="00A501BE" w:rsidRPr="00441BB7">
        <w:rPr>
          <w:sz w:val="24"/>
          <w:szCs w:val="24"/>
        </w:rPr>
        <w:t>,</w:t>
      </w:r>
      <w:r w:rsidRPr="00441BB7">
        <w:rPr>
          <w:sz w:val="24"/>
          <w:szCs w:val="24"/>
        </w:rPr>
        <w:t xml:space="preserve"> no âmbito da Administração Municipal.</w:t>
      </w:r>
    </w:p>
    <w:p w:rsidR="00A501BE" w:rsidRPr="00441BB7" w:rsidRDefault="00A501BE" w:rsidP="00A501B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A501BE" w:rsidRPr="00441BB7" w:rsidRDefault="00B950AA" w:rsidP="00A501B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 xml:space="preserve">Parágrafo único. </w:t>
      </w:r>
      <w:r w:rsidRPr="00441BB7">
        <w:rPr>
          <w:sz w:val="24"/>
          <w:szCs w:val="24"/>
        </w:rPr>
        <w:t>Observado o princípio da economicidade, a Secretaria Municipal de</w:t>
      </w:r>
      <w:r w:rsidR="00A501BE" w:rsidRPr="00441BB7">
        <w:rPr>
          <w:sz w:val="24"/>
          <w:szCs w:val="24"/>
        </w:rPr>
        <w:t xml:space="preserve"> Gestão Administrativa e Tecnolo</w:t>
      </w:r>
      <w:r w:rsidRPr="00441BB7">
        <w:rPr>
          <w:sz w:val="24"/>
          <w:szCs w:val="24"/>
        </w:rPr>
        <w:t xml:space="preserve">gia da Informação </w:t>
      </w:r>
      <w:r w:rsidR="00A501BE" w:rsidRPr="00441BB7">
        <w:rPr>
          <w:sz w:val="24"/>
          <w:szCs w:val="24"/>
        </w:rPr>
        <w:t>–</w:t>
      </w:r>
      <w:r w:rsidRPr="00441BB7">
        <w:rPr>
          <w:sz w:val="24"/>
          <w:szCs w:val="24"/>
        </w:rPr>
        <w:t xml:space="preserve"> SEGATI</w:t>
      </w:r>
      <w:r w:rsidR="00A501BE" w:rsidRPr="00441BB7">
        <w:rPr>
          <w:sz w:val="24"/>
          <w:szCs w:val="24"/>
        </w:rPr>
        <w:t>,</w:t>
      </w:r>
      <w:r w:rsidRPr="00441BB7">
        <w:rPr>
          <w:sz w:val="24"/>
          <w:szCs w:val="24"/>
        </w:rPr>
        <w:t xml:space="preserve"> poderá estabelecer percentual superior ao previsto neste</w:t>
      </w:r>
      <w:r w:rsidR="00A501BE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artigo.</w:t>
      </w:r>
    </w:p>
    <w:p w:rsidR="00CD679A" w:rsidRPr="00441BB7" w:rsidRDefault="00CD679A" w:rsidP="00A501BE">
      <w:pPr>
        <w:pStyle w:val="Corpodetexto"/>
        <w:spacing w:line="360" w:lineRule="auto"/>
        <w:ind w:left="0" w:right="113" w:firstLine="1418"/>
        <w:jc w:val="both"/>
        <w:rPr>
          <w:b/>
          <w:sz w:val="24"/>
          <w:szCs w:val="24"/>
        </w:rPr>
      </w:pPr>
    </w:p>
    <w:p w:rsidR="00A501BE" w:rsidRPr="00441BB7" w:rsidRDefault="00B950AA" w:rsidP="00A501B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>Art. 12</w:t>
      </w:r>
      <w:r w:rsidR="00A501BE" w:rsidRPr="00441BB7">
        <w:rPr>
          <w:b/>
          <w:sz w:val="24"/>
          <w:szCs w:val="24"/>
        </w:rPr>
        <w:t>.</w:t>
      </w:r>
      <w:r w:rsidRPr="00441BB7">
        <w:rPr>
          <w:b/>
          <w:sz w:val="24"/>
          <w:szCs w:val="24"/>
        </w:rPr>
        <w:t xml:space="preserve"> </w:t>
      </w:r>
      <w:r w:rsidRPr="00441BB7">
        <w:rPr>
          <w:sz w:val="24"/>
          <w:szCs w:val="24"/>
        </w:rPr>
        <w:t xml:space="preserve">A soma mensal das consignações facultativas de cada </w:t>
      </w:r>
      <w:r w:rsidRPr="00441BB7">
        <w:rPr>
          <w:sz w:val="24"/>
          <w:szCs w:val="24"/>
        </w:rPr>
        <w:lastRenderedPageBreak/>
        <w:t>consignado não pode exceder ao valor equivalente a 35% da soma dos vencimentos com os adicionais de caráter individual e demais vantagens, nestas compreendidas as relativas à natureza ou ao local de trabalho e a vantagem pessoal, nominalmente identificada, ou outra paga sob o mesmo fundamento, sendo excluídas:</w:t>
      </w:r>
    </w:p>
    <w:p w:rsidR="00A501BE" w:rsidRPr="00441BB7" w:rsidRDefault="00A501BE" w:rsidP="00A501BE">
      <w:pPr>
        <w:pStyle w:val="Corpodetexto"/>
        <w:spacing w:line="360" w:lineRule="auto"/>
        <w:ind w:left="0" w:right="113" w:firstLine="1418"/>
        <w:jc w:val="both"/>
        <w:rPr>
          <w:sz w:val="24"/>
          <w:szCs w:val="24"/>
        </w:rPr>
      </w:pPr>
    </w:p>
    <w:p w:rsidR="00A501BE" w:rsidRPr="00441BB7" w:rsidRDefault="00B950AA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>I - diárias;</w:t>
      </w:r>
    </w:p>
    <w:p w:rsidR="00A501BE" w:rsidRPr="00441BB7" w:rsidRDefault="00A501BE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</w:p>
    <w:p w:rsidR="00A501BE" w:rsidRPr="00441BB7" w:rsidRDefault="00B950AA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>II - ajuda de custo;</w:t>
      </w:r>
    </w:p>
    <w:p w:rsidR="00A501BE" w:rsidRPr="00441BB7" w:rsidRDefault="00A501BE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</w:p>
    <w:p w:rsidR="00A501BE" w:rsidRPr="00441BB7" w:rsidRDefault="00B950AA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>III - indenização da despesa do transporte quando o servidor, em caráter permanente, for mandado servir em nova sede;</w:t>
      </w:r>
    </w:p>
    <w:p w:rsidR="00A501BE" w:rsidRPr="00441BB7" w:rsidRDefault="00A501BE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</w:p>
    <w:p w:rsidR="00A501BE" w:rsidRPr="00441BB7" w:rsidRDefault="00B950AA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>IV - salário-família;</w:t>
      </w:r>
    </w:p>
    <w:p w:rsidR="00A501BE" w:rsidRPr="00441BB7" w:rsidRDefault="00A501BE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</w:p>
    <w:p w:rsidR="00A501BE" w:rsidRPr="00441BB7" w:rsidRDefault="00B950AA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>V - gratificação natalina;</w:t>
      </w:r>
    </w:p>
    <w:p w:rsidR="00A501BE" w:rsidRPr="00441BB7" w:rsidRDefault="00A501BE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</w:p>
    <w:p w:rsidR="00A501BE" w:rsidRPr="00441BB7" w:rsidRDefault="00B950AA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>VI - auxílio-natalidade;</w:t>
      </w:r>
    </w:p>
    <w:p w:rsidR="00A501BE" w:rsidRPr="00441BB7" w:rsidRDefault="00A501BE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</w:p>
    <w:p w:rsidR="00A501BE" w:rsidRPr="00441BB7" w:rsidRDefault="00B950AA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>VII - auxílio-funeral;</w:t>
      </w:r>
    </w:p>
    <w:p w:rsidR="00A501BE" w:rsidRPr="00441BB7" w:rsidRDefault="00A501BE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</w:p>
    <w:p w:rsidR="00A501BE" w:rsidRPr="00441BB7" w:rsidRDefault="00B950AA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>VIII - adicional de férias, correspondente a um terço sobre a remuneração;</w:t>
      </w:r>
    </w:p>
    <w:p w:rsidR="00A501BE" w:rsidRPr="00441BB7" w:rsidRDefault="00A501BE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</w:p>
    <w:p w:rsidR="00A501BE" w:rsidRPr="00441BB7" w:rsidRDefault="00B950AA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>IX - adicional pela prestação de serviço extraordinário;</w:t>
      </w:r>
    </w:p>
    <w:p w:rsidR="00A501BE" w:rsidRPr="00441BB7" w:rsidRDefault="00A501BE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</w:p>
    <w:p w:rsidR="00A501BE" w:rsidRPr="00441BB7" w:rsidRDefault="00B950AA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>X - adicional noturno; e</w:t>
      </w:r>
    </w:p>
    <w:p w:rsidR="00A501BE" w:rsidRPr="00441BB7" w:rsidRDefault="00A501BE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</w:p>
    <w:p w:rsidR="00A501BE" w:rsidRPr="00441BB7" w:rsidRDefault="00B950AA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>XI - adicional de insalubridade, de periculosidade ou de atividades penosas;</w:t>
      </w:r>
    </w:p>
    <w:p w:rsidR="00A501BE" w:rsidRPr="00441BB7" w:rsidRDefault="00A501BE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</w:p>
    <w:p w:rsidR="00A501BE" w:rsidRPr="00441BB7" w:rsidRDefault="00B950AA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>XII - outras parcelas não fixas que por sua natureza possam ser excluídas a qualquer momento.</w:t>
      </w:r>
    </w:p>
    <w:p w:rsidR="00A501BE" w:rsidRPr="00441BB7" w:rsidRDefault="00A501BE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</w:p>
    <w:p w:rsidR="00F50E51" w:rsidRPr="00441BB7" w:rsidRDefault="00F50E51" w:rsidP="00A501BE">
      <w:pPr>
        <w:pStyle w:val="Corpodetexto"/>
        <w:spacing w:line="360" w:lineRule="auto"/>
        <w:ind w:left="0" w:right="-1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 xml:space="preserve">§ 1º Do percentual de 35% fixado no </w:t>
      </w:r>
      <w:r w:rsidRPr="00441BB7">
        <w:rPr>
          <w:i/>
          <w:sz w:val="24"/>
          <w:szCs w:val="24"/>
        </w:rPr>
        <w:t>caput</w:t>
      </w:r>
      <w:r w:rsidRPr="00441BB7">
        <w:rPr>
          <w:sz w:val="24"/>
          <w:szCs w:val="24"/>
        </w:rPr>
        <w:t xml:space="preserve"> deste artigo, o consignado poderá utilizar:</w:t>
      </w:r>
    </w:p>
    <w:p w:rsidR="00F50E51" w:rsidRPr="00441BB7" w:rsidRDefault="00F50E51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A501BE" w:rsidRPr="00441BB7" w:rsidRDefault="00F50E51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>I - até 20% da margem consignável para empréstimos ou financiamentos.</w:t>
      </w:r>
    </w:p>
    <w:p w:rsidR="00A501BE" w:rsidRPr="00441BB7" w:rsidRDefault="00A501BE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F50E51" w:rsidRPr="00441BB7" w:rsidRDefault="00F50E51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>II - até 10% para as entidades abertas ou fechadas consignatárias (fundações, previdência privada, seguradoras e outras que tiverem convênio com o Município).</w:t>
      </w:r>
    </w:p>
    <w:p w:rsidR="00F50E51" w:rsidRPr="00441BB7" w:rsidRDefault="00F50E51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F50E51" w:rsidRPr="00441BB7" w:rsidRDefault="00F50E51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>III</w:t>
      </w:r>
      <w:r w:rsidR="00A501BE" w:rsidRPr="00441BB7">
        <w:rPr>
          <w:rFonts w:ascii="Arial" w:hAnsi="Arial" w:cs="Arial"/>
        </w:rPr>
        <w:t xml:space="preserve"> </w:t>
      </w:r>
      <w:r w:rsidRPr="00441BB7">
        <w:rPr>
          <w:rFonts w:ascii="Arial" w:hAnsi="Arial" w:cs="Arial"/>
        </w:rPr>
        <w:t>- O consignado poderá optar pelo uso total de sua margem consignável prevista nos incisos acima, para a consignação que entender mais conveniente à sua necessidade, desde que assine um termo junto à Divisão de Gestão de Pes</w:t>
      </w:r>
      <w:r w:rsidR="00A501BE" w:rsidRPr="00441BB7">
        <w:rPr>
          <w:rFonts w:ascii="Arial" w:hAnsi="Arial" w:cs="Arial"/>
        </w:rPr>
        <w:t>s</w:t>
      </w:r>
      <w:r w:rsidRPr="00441BB7">
        <w:rPr>
          <w:rFonts w:ascii="Arial" w:hAnsi="Arial" w:cs="Arial"/>
        </w:rPr>
        <w:t>oas – DGP da SEGATI, que informará à empresa de tecnologia que opera na gestão de margem consignável e adotará as demais providências relativas aos lançamentos e atualizações no sistema FOPAG do Município.</w:t>
      </w:r>
    </w:p>
    <w:p w:rsidR="00F50E51" w:rsidRPr="00441BB7" w:rsidRDefault="00F50E51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A501BE" w:rsidRPr="00441BB7" w:rsidRDefault="00F50E51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 xml:space="preserve">§ 2º Do percentual de 35% fixado no </w:t>
      </w:r>
      <w:r w:rsidRPr="00441BB7">
        <w:rPr>
          <w:rFonts w:ascii="Arial" w:hAnsi="Arial" w:cs="Arial"/>
          <w:i/>
        </w:rPr>
        <w:t xml:space="preserve">caput </w:t>
      </w:r>
      <w:r w:rsidRPr="00441BB7">
        <w:rPr>
          <w:rFonts w:ascii="Arial" w:hAnsi="Arial" w:cs="Arial"/>
        </w:rPr>
        <w:t>deste artigo, 5% estará disponível apenas como reserva, para que o consignado, em caso de exceder o percentual de 30% previsto no § 1º deste artigo, seja usado para a consignação que for mais conveniente à sua necessidade.</w:t>
      </w:r>
    </w:p>
    <w:p w:rsidR="00A501BE" w:rsidRPr="00441BB7" w:rsidRDefault="00A501BE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E31F90" w:rsidRDefault="00F50E51" w:rsidP="00E31F90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  <w:b/>
        </w:rPr>
        <w:t>Art. 13</w:t>
      </w:r>
      <w:r w:rsidR="00A501BE" w:rsidRPr="00441BB7">
        <w:rPr>
          <w:rFonts w:ascii="Arial" w:hAnsi="Arial" w:cs="Arial"/>
          <w:b/>
        </w:rPr>
        <w:t>.</w:t>
      </w:r>
      <w:r w:rsidRPr="00441BB7">
        <w:rPr>
          <w:rFonts w:ascii="Arial" w:hAnsi="Arial" w:cs="Arial"/>
          <w:b/>
        </w:rPr>
        <w:t xml:space="preserve"> </w:t>
      </w:r>
      <w:r w:rsidRPr="00441BB7">
        <w:rPr>
          <w:rFonts w:ascii="Arial" w:hAnsi="Arial" w:cs="Arial"/>
        </w:rPr>
        <w:t>As consignações compulsórias têm prioridade sobre as facultativas.</w:t>
      </w:r>
    </w:p>
    <w:p w:rsidR="00E31F90" w:rsidRDefault="00E31F90" w:rsidP="00E31F90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E31F90" w:rsidRDefault="00F50E51" w:rsidP="00E31F90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E31F90">
        <w:rPr>
          <w:rFonts w:ascii="Arial" w:hAnsi="Arial" w:cs="Arial"/>
        </w:rPr>
        <w:t>§ 1º</w:t>
      </w:r>
      <w:r w:rsidRPr="00441BB7">
        <w:rPr>
          <w:rFonts w:ascii="Arial" w:hAnsi="Arial" w:cs="Arial"/>
          <w:b/>
        </w:rPr>
        <w:t xml:space="preserve"> </w:t>
      </w:r>
      <w:r w:rsidRPr="00441BB7">
        <w:rPr>
          <w:rFonts w:ascii="Arial" w:hAnsi="Arial" w:cs="Arial"/>
        </w:rPr>
        <w:t xml:space="preserve">Não será permitido o desconto de consignações facultativas até o limite de </w:t>
      </w:r>
      <w:r w:rsidR="00A501BE" w:rsidRPr="00441BB7">
        <w:rPr>
          <w:rFonts w:ascii="Arial" w:hAnsi="Arial" w:cs="Arial"/>
        </w:rPr>
        <w:t>35% (</w:t>
      </w:r>
      <w:r w:rsidRPr="00441BB7">
        <w:rPr>
          <w:rFonts w:ascii="Arial" w:hAnsi="Arial" w:cs="Arial"/>
        </w:rPr>
        <w:t>trinta e cinco por cento</w:t>
      </w:r>
      <w:r w:rsidR="00A501BE" w:rsidRPr="00441BB7">
        <w:rPr>
          <w:rFonts w:ascii="Arial" w:hAnsi="Arial" w:cs="Arial"/>
        </w:rPr>
        <w:t>)</w:t>
      </w:r>
      <w:r w:rsidRPr="00441BB7">
        <w:rPr>
          <w:rFonts w:ascii="Arial" w:hAnsi="Arial" w:cs="Arial"/>
        </w:rPr>
        <w:t xml:space="preserve">, quando a soma destas com as compulsórias exceder a </w:t>
      </w:r>
      <w:r w:rsidR="00A501BE" w:rsidRPr="00441BB7">
        <w:rPr>
          <w:rFonts w:ascii="Arial" w:hAnsi="Arial" w:cs="Arial"/>
        </w:rPr>
        <w:t>70% (</w:t>
      </w:r>
      <w:r w:rsidRPr="00441BB7">
        <w:rPr>
          <w:rFonts w:ascii="Arial" w:hAnsi="Arial" w:cs="Arial"/>
        </w:rPr>
        <w:t>setenta por cento</w:t>
      </w:r>
      <w:r w:rsidR="00A501BE" w:rsidRPr="00441BB7">
        <w:rPr>
          <w:rFonts w:ascii="Arial" w:hAnsi="Arial" w:cs="Arial"/>
        </w:rPr>
        <w:t>)</w:t>
      </w:r>
      <w:r w:rsidRPr="00441BB7">
        <w:rPr>
          <w:rFonts w:ascii="Arial" w:hAnsi="Arial" w:cs="Arial"/>
        </w:rPr>
        <w:t xml:space="preserve"> da remuneração do servidor.</w:t>
      </w:r>
    </w:p>
    <w:p w:rsidR="00E31F90" w:rsidRDefault="00E31F90" w:rsidP="00E31F90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A501BE" w:rsidRPr="00441BB7" w:rsidRDefault="00F50E51" w:rsidP="00E31F90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E31F90">
        <w:rPr>
          <w:rFonts w:ascii="Arial" w:hAnsi="Arial" w:cs="Arial"/>
        </w:rPr>
        <w:lastRenderedPageBreak/>
        <w:t>§ 2º</w:t>
      </w:r>
      <w:r w:rsidRPr="00441BB7">
        <w:rPr>
          <w:rFonts w:ascii="Arial" w:hAnsi="Arial" w:cs="Arial"/>
          <w:b/>
        </w:rPr>
        <w:t xml:space="preserve"> </w:t>
      </w:r>
      <w:r w:rsidRPr="00441BB7">
        <w:rPr>
          <w:rFonts w:ascii="Arial" w:hAnsi="Arial" w:cs="Arial"/>
        </w:rPr>
        <w:t>Caso a soma das consignações compulsórias e facultativas venha a exceder o limite definido no §1º deste artigo, serão suspensas as facultativas até a adequação ao limite, observando-se para tanto, a ordem de prioridade de manutenção:</w:t>
      </w:r>
    </w:p>
    <w:p w:rsidR="00A501BE" w:rsidRPr="00441BB7" w:rsidRDefault="00A501BE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A501BE" w:rsidRPr="00441BB7" w:rsidRDefault="00F50E51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 xml:space="preserve">I </w:t>
      </w:r>
      <w:r w:rsidRPr="00441BB7">
        <w:rPr>
          <w:rFonts w:ascii="Arial" w:hAnsi="Arial" w:cs="Arial"/>
          <w:b/>
        </w:rPr>
        <w:t xml:space="preserve">- </w:t>
      </w:r>
      <w:proofErr w:type="gramStart"/>
      <w:r w:rsidRPr="00441BB7">
        <w:rPr>
          <w:rFonts w:ascii="Arial" w:hAnsi="Arial" w:cs="Arial"/>
        </w:rPr>
        <w:t>amortização</w:t>
      </w:r>
      <w:proofErr w:type="gramEnd"/>
      <w:r w:rsidRPr="00441BB7">
        <w:rPr>
          <w:rFonts w:ascii="Arial" w:hAnsi="Arial" w:cs="Arial"/>
        </w:rPr>
        <w:t xml:space="preserve"> de financiamento de imóvel residencial, contraído junto à instituição financeira privada;</w:t>
      </w:r>
    </w:p>
    <w:p w:rsidR="00A501BE" w:rsidRPr="00441BB7" w:rsidRDefault="00A501BE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A501BE" w:rsidRPr="00441BB7" w:rsidRDefault="00F50E51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 xml:space="preserve">II </w:t>
      </w:r>
      <w:r w:rsidRPr="00441BB7">
        <w:rPr>
          <w:rFonts w:ascii="Arial" w:hAnsi="Arial" w:cs="Arial"/>
          <w:b/>
        </w:rPr>
        <w:t xml:space="preserve">- </w:t>
      </w:r>
      <w:proofErr w:type="gramStart"/>
      <w:r w:rsidRPr="00441BB7">
        <w:rPr>
          <w:rFonts w:ascii="Arial" w:hAnsi="Arial" w:cs="Arial"/>
        </w:rPr>
        <w:t>mensalidade</w:t>
      </w:r>
      <w:proofErr w:type="gramEnd"/>
      <w:r w:rsidRPr="00441BB7">
        <w:rPr>
          <w:rFonts w:ascii="Arial" w:hAnsi="Arial" w:cs="Arial"/>
        </w:rPr>
        <w:t xml:space="preserve"> para o custeio de sindicatos e associações de servidores públicos;</w:t>
      </w:r>
    </w:p>
    <w:p w:rsidR="00A501BE" w:rsidRPr="00441BB7" w:rsidRDefault="00A501BE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A501BE" w:rsidRPr="00441BB7" w:rsidRDefault="00F50E51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 xml:space="preserve">III </w:t>
      </w:r>
      <w:r w:rsidRPr="00441BB7">
        <w:rPr>
          <w:rFonts w:ascii="Arial" w:hAnsi="Arial" w:cs="Arial"/>
          <w:b/>
        </w:rPr>
        <w:t xml:space="preserve">- </w:t>
      </w:r>
      <w:r w:rsidRPr="00441BB7">
        <w:rPr>
          <w:rFonts w:ascii="Arial" w:hAnsi="Arial" w:cs="Arial"/>
        </w:rPr>
        <w:t>reembolso de adiantamento realizado através de convênio, pelas associações e sindicatos destinados as compras de alimentos e medicamentos;</w:t>
      </w:r>
    </w:p>
    <w:p w:rsidR="00A501BE" w:rsidRPr="00441BB7" w:rsidRDefault="00A501BE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A501BE" w:rsidRPr="00441BB7" w:rsidRDefault="00F50E51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 xml:space="preserve">IV - </w:t>
      </w:r>
      <w:proofErr w:type="gramStart"/>
      <w:r w:rsidRPr="00441BB7">
        <w:rPr>
          <w:rFonts w:ascii="Arial" w:hAnsi="Arial" w:cs="Arial"/>
        </w:rPr>
        <w:t>contribuição</w:t>
      </w:r>
      <w:proofErr w:type="gramEnd"/>
      <w:r w:rsidRPr="00441BB7">
        <w:rPr>
          <w:rFonts w:ascii="Arial" w:hAnsi="Arial" w:cs="Arial"/>
        </w:rPr>
        <w:t xml:space="preserve"> para planos de saúde; </w:t>
      </w:r>
    </w:p>
    <w:p w:rsidR="00A501BE" w:rsidRPr="00441BB7" w:rsidRDefault="00A501BE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A501BE" w:rsidRPr="00441BB7" w:rsidRDefault="00F50E51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>V</w:t>
      </w:r>
      <w:r w:rsidRPr="00441BB7">
        <w:rPr>
          <w:rFonts w:ascii="Arial" w:hAnsi="Arial" w:cs="Arial"/>
          <w:b/>
        </w:rPr>
        <w:t xml:space="preserve"> - </w:t>
      </w:r>
      <w:proofErr w:type="gramStart"/>
      <w:r w:rsidRPr="00441BB7">
        <w:rPr>
          <w:rFonts w:ascii="Arial" w:hAnsi="Arial" w:cs="Arial"/>
        </w:rPr>
        <w:t>contribuição</w:t>
      </w:r>
      <w:proofErr w:type="gramEnd"/>
      <w:r w:rsidRPr="00441BB7">
        <w:rPr>
          <w:rFonts w:ascii="Arial" w:hAnsi="Arial" w:cs="Arial"/>
        </w:rPr>
        <w:t xml:space="preserve"> para seguro de vida; </w:t>
      </w:r>
    </w:p>
    <w:p w:rsidR="00A501BE" w:rsidRPr="00441BB7" w:rsidRDefault="00A501BE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A501BE" w:rsidRPr="00441BB7" w:rsidRDefault="00F50E51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 xml:space="preserve">VI </w:t>
      </w:r>
      <w:r w:rsidRPr="00441BB7">
        <w:rPr>
          <w:rFonts w:ascii="Arial" w:hAnsi="Arial" w:cs="Arial"/>
          <w:b/>
        </w:rPr>
        <w:t xml:space="preserve">- </w:t>
      </w:r>
      <w:proofErr w:type="gramStart"/>
      <w:r w:rsidRPr="00441BB7">
        <w:rPr>
          <w:rFonts w:ascii="Arial" w:hAnsi="Arial" w:cs="Arial"/>
        </w:rPr>
        <w:t>pensão</w:t>
      </w:r>
      <w:proofErr w:type="gramEnd"/>
      <w:r w:rsidRPr="00441BB7">
        <w:rPr>
          <w:rFonts w:ascii="Arial" w:hAnsi="Arial" w:cs="Arial"/>
        </w:rPr>
        <w:t xml:space="preserve"> alimentícia voluntária;</w:t>
      </w:r>
    </w:p>
    <w:p w:rsidR="00A501BE" w:rsidRPr="00441BB7" w:rsidRDefault="00A501BE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A501BE" w:rsidRPr="00441BB7" w:rsidRDefault="00A60EAE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>VII</w:t>
      </w:r>
      <w:r w:rsidRPr="00441BB7">
        <w:rPr>
          <w:rFonts w:ascii="Arial" w:hAnsi="Arial" w:cs="Arial"/>
          <w:b/>
        </w:rPr>
        <w:t xml:space="preserve"> - </w:t>
      </w:r>
      <w:r w:rsidRPr="00441BB7">
        <w:rPr>
          <w:rFonts w:ascii="Arial" w:hAnsi="Arial" w:cs="Arial"/>
        </w:rPr>
        <w:t xml:space="preserve">mensalidade para custeio de entidades de classe profissional; </w:t>
      </w:r>
    </w:p>
    <w:p w:rsidR="00A501BE" w:rsidRPr="00441BB7" w:rsidRDefault="00A501BE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A501BE" w:rsidRPr="00441BB7" w:rsidRDefault="00A60EAE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>VIII</w:t>
      </w:r>
      <w:r w:rsidRPr="00441BB7">
        <w:rPr>
          <w:rFonts w:ascii="Arial" w:hAnsi="Arial" w:cs="Arial"/>
          <w:b/>
        </w:rPr>
        <w:t xml:space="preserve"> - </w:t>
      </w:r>
      <w:r w:rsidRPr="00441BB7">
        <w:rPr>
          <w:rFonts w:ascii="Arial" w:hAnsi="Arial" w:cs="Arial"/>
        </w:rPr>
        <w:t xml:space="preserve">contribuição para previdência complementar ou renda mensal; </w:t>
      </w:r>
    </w:p>
    <w:p w:rsidR="00A501BE" w:rsidRPr="00441BB7" w:rsidRDefault="00A501BE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A501BE" w:rsidRPr="00441BB7" w:rsidRDefault="00A60EAE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>IX</w:t>
      </w:r>
      <w:r w:rsidRPr="00441BB7">
        <w:rPr>
          <w:rFonts w:ascii="Arial" w:hAnsi="Arial" w:cs="Arial"/>
          <w:b/>
        </w:rPr>
        <w:t xml:space="preserve"> - </w:t>
      </w:r>
      <w:proofErr w:type="gramStart"/>
      <w:r w:rsidRPr="00441BB7">
        <w:rPr>
          <w:rFonts w:ascii="Arial" w:hAnsi="Arial" w:cs="Arial"/>
        </w:rPr>
        <w:t>contribuição</w:t>
      </w:r>
      <w:proofErr w:type="gramEnd"/>
      <w:r w:rsidRPr="00441BB7">
        <w:rPr>
          <w:rFonts w:ascii="Arial" w:hAnsi="Arial" w:cs="Arial"/>
        </w:rPr>
        <w:t xml:space="preserve"> para planos de pecúlio; e</w:t>
      </w:r>
    </w:p>
    <w:p w:rsidR="00A501BE" w:rsidRPr="00441BB7" w:rsidRDefault="00A501BE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A501BE" w:rsidRPr="00441BB7" w:rsidRDefault="00A60EAE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 xml:space="preserve">X </w:t>
      </w:r>
      <w:r w:rsidRPr="00441BB7">
        <w:rPr>
          <w:rFonts w:ascii="Arial" w:hAnsi="Arial" w:cs="Arial"/>
          <w:b/>
        </w:rPr>
        <w:t xml:space="preserve">- </w:t>
      </w:r>
      <w:proofErr w:type="gramStart"/>
      <w:r w:rsidRPr="00441BB7">
        <w:rPr>
          <w:rFonts w:ascii="Arial" w:hAnsi="Arial" w:cs="Arial"/>
        </w:rPr>
        <w:t>amortização</w:t>
      </w:r>
      <w:proofErr w:type="gramEnd"/>
      <w:r w:rsidRPr="00441BB7">
        <w:rPr>
          <w:rFonts w:ascii="Arial" w:hAnsi="Arial" w:cs="Arial"/>
        </w:rPr>
        <w:t xml:space="preserve"> de empréstimos ou financiamentos pessoais,</w:t>
      </w:r>
      <w:r w:rsidR="00A501BE" w:rsidRPr="00441BB7">
        <w:rPr>
          <w:rFonts w:ascii="Arial" w:hAnsi="Arial" w:cs="Arial"/>
        </w:rPr>
        <w:t xml:space="preserve"> </w:t>
      </w:r>
      <w:r w:rsidRPr="00441BB7">
        <w:rPr>
          <w:rFonts w:ascii="Arial" w:hAnsi="Arial" w:cs="Arial"/>
        </w:rPr>
        <w:t>respeitada a prioridade para os financiamentos já realizados e em ser até a presente data.</w:t>
      </w:r>
    </w:p>
    <w:p w:rsidR="00A501BE" w:rsidRPr="00441BB7" w:rsidRDefault="00A501BE" w:rsidP="00A501B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A60EAE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  <w:b/>
        </w:rPr>
        <w:t>Art. 14</w:t>
      </w:r>
      <w:r w:rsidR="0094701D" w:rsidRPr="00441BB7">
        <w:rPr>
          <w:rFonts w:ascii="Arial" w:hAnsi="Arial" w:cs="Arial"/>
          <w:b/>
        </w:rPr>
        <w:t>.</w:t>
      </w:r>
      <w:r w:rsidRPr="00441BB7">
        <w:rPr>
          <w:rFonts w:ascii="Arial" w:hAnsi="Arial" w:cs="Arial"/>
          <w:b/>
        </w:rPr>
        <w:t xml:space="preserve"> </w:t>
      </w:r>
      <w:r w:rsidRPr="00441BB7">
        <w:rPr>
          <w:rFonts w:ascii="Arial" w:hAnsi="Arial" w:cs="Arial"/>
        </w:rPr>
        <w:t>A Secretaria Municipal de Gestão Administrativa e Tecnol</w:t>
      </w:r>
      <w:r w:rsidR="0094701D" w:rsidRPr="00441BB7">
        <w:rPr>
          <w:rFonts w:ascii="Arial" w:hAnsi="Arial" w:cs="Arial"/>
        </w:rPr>
        <w:t>o</w:t>
      </w:r>
      <w:r w:rsidRPr="00441BB7">
        <w:rPr>
          <w:rFonts w:ascii="Arial" w:hAnsi="Arial" w:cs="Arial"/>
        </w:rPr>
        <w:t>gi</w:t>
      </w:r>
      <w:r w:rsidR="0094701D" w:rsidRPr="00441BB7">
        <w:rPr>
          <w:rFonts w:ascii="Arial" w:hAnsi="Arial" w:cs="Arial"/>
        </w:rPr>
        <w:t xml:space="preserve">a da Informação – SEGATI, </w:t>
      </w:r>
      <w:r w:rsidRPr="00441BB7">
        <w:rPr>
          <w:rFonts w:ascii="Arial" w:hAnsi="Arial" w:cs="Arial"/>
        </w:rPr>
        <w:t xml:space="preserve">fixará taxa de R$ 1,00 (um real) para cobertura dos custos de </w:t>
      </w:r>
      <w:r w:rsidRPr="00441BB7">
        <w:rPr>
          <w:rFonts w:ascii="Arial" w:hAnsi="Arial" w:cs="Arial"/>
        </w:rPr>
        <w:lastRenderedPageBreak/>
        <w:t xml:space="preserve">processamento de dados de consignações facultativas, visando à cobertura de custos operacionais. 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A60EAE" w:rsidRPr="00441BB7" w:rsidRDefault="00A60EAE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  <w:b/>
        </w:rPr>
        <w:t xml:space="preserve">Parágrafo único. </w:t>
      </w:r>
      <w:r w:rsidRPr="00441BB7">
        <w:rPr>
          <w:rFonts w:ascii="Arial" w:hAnsi="Arial" w:cs="Arial"/>
        </w:rPr>
        <w:t>O recolhimento dos valores previstos no caput deste artigo será processado automaticamente pela Secretaria Municipal de Ge</w:t>
      </w:r>
      <w:r w:rsidR="0094701D" w:rsidRPr="00441BB7">
        <w:rPr>
          <w:rFonts w:ascii="Arial" w:hAnsi="Arial" w:cs="Arial"/>
        </w:rPr>
        <w:t xml:space="preserve">stão Administrativa e Tecnologia </w:t>
      </w:r>
      <w:r w:rsidRPr="00441BB7">
        <w:rPr>
          <w:rFonts w:ascii="Arial" w:hAnsi="Arial" w:cs="Arial"/>
        </w:rPr>
        <w:t>da Informação - SEGATI, sob a forma de desconto incidente sobre os valores brutos a serem repassados ou creditados às entidades consignatárias e recolhidos mensalmente ao Tesouro Municipal.</w:t>
      </w:r>
    </w:p>
    <w:p w:rsidR="00A60EAE" w:rsidRPr="00441BB7" w:rsidRDefault="00A60EAE" w:rsidP="00A60EA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A60EAE" w:rsidRPr="00441BB7" w:rsidRDefault="00A60EAE" w:rsidP="00A60EA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  <w:b/>
        </w:rPr>
        <w:t>Art. 15</w:t>
      </w:r>
      <w:r w:rsidR="0094701D" w:rsidRPr="00441BB7">
        <w:rPr>
          <w:rFonts w:ascii="Arial" w:hAnsi="Arial" w:cs="Arial"/>
          <w:b/>
        </w:rPr>
        <w:t>.</w:t>
      </w:r>
      <w:r w:rsidRPr="00441BB7">
        <w:rPr>
          <w:rFonts w:ascii="Arial" w:hAnsi="Arial" w:cs="Arial"/>
          <w:b/>
        </w:rPr>
        <w:t xml:space="preserve"> </w:t>
      </w:r>
      <w:r w:rsidRPr="00441BB7">
        <w:rPr>
          <w:rFonts w:ascii="Arial" w:hAnsi="Arial" w:cs="Arial"/>
        </w:rPr>
        <w:t xml:space="preserve">A consignação em folha de pagamento não implica </w:t>
      </w:r>
      <w:proofErr w:type="spellStart"/>
      <w:r w:rsidRPr="00441BB7">
        <w:rPr>
          <w:rFonts w:ascii="Arial" w:hAnsi="Arial" w:cs="Arial"/>
        </w:rPr>
        <w:t>co</w:t>
      </w:r>
      <w:proofErr w:type="spellEnd"/>
      <w:r w:rsidRPr="00441BB7">
        <w:rPr>
          <w:rFonts w:ascii="Arial" w:hAnsi="Arial" w:cs="Arial"/>
        </w:rPr>
        <w:t>- responsabilidade dos órgãos e das entidades da Administração Municipal por dívidas ou compromissos de natureza pecuniária, assumidos pelo servidor junto ao consignatário.</w:t>
      </w:r>
    </w:p>
    <w:p w:rsidR="00A60EAE" w:rsidRPr="00441BB7" w:rsidRDefault="00A60EAE" w:rsidP="00A60EAE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A60EAE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  <w:b/>
        </w:rPr>
        <w:t>Art. 16</w:t>
      </w:r>
      <w:r w:rsidR="0094701D" w:rsidRPr="00441BB7">
        <w:rPr>
          <w:rFonts w:ascii="Arial" w:hAnsi="Arial" w:cs="Arial"/>
          <w:b/>
        </w:rPr>
        <w:t>.</w:t>
      </w:r>
      <w:r w:rsidRPr="00441BB7">
        <w:rPr>
          <w:rFonts w:ascii="Arial" w:hAnsi="Arial" w:cs="Arial"/>
          <w:b/>
        </w:rPr>
        <w:t xml:space="preserve"> </w:t>
      </w:r>
      <w:r w:rsidRPr="00441BB7">
        <w:rPr>
          <w:rFonts w:ascii="Arial" w:hAnsi="Arial" w:cs="Arial"/>
        </w:rPr>
        <w:t xml:space="preserve">Os recursos arrecadados concernentes às consignações compulsórias e facultativas, na forma deste Decreto, serão repassados pela Secretaria Municipal de Gestão Administrativa e </w:t>
      </w:r>
      <w:r w:rsidR="0094701D" w:rsidRPr="00441BB7">
        <w:rPr>
          <w:rFonts w:ascii="Arial" w:hAnsi="Arial" w:cs="Arial"/>
        </w:rPr>
        <w:t>Tecnologia</w:t>
      </w:r>
      <w:r w:rsidRPr="00441BB7">
        <w:rPr>
          <w:rFonts w:ascii="Arial" w:hAnsi="Arial" w:cs="Arial"/>
        </w:rPr>
        <w:t xml:space="preserve"> da Informação - SEGATI aos consignatários por meio de relatório.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A60EAE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  <w:b/>
        </w:rPr>
        <w:t>Art. 17.</w:t>
      </w:r>
      <w:r w:rsidRPr="00441BB7">
        <w:rPr>
          <w:rFonts w:ascii="Arial" w:hAnsi="Arial" w:cs="Arial"/>
        </w:rPr>
        <w:t xml:space="preserve"> A consignação facultativa pode ser cancelada: 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A60EAE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 xml:space="preserve">I – </w:t>
      </w:r>
      <w:proofErr w:type="gramStart"/>
      <w:r w:rsidRPr="00441BB7">
        <w:rPr>
          <w:rFonts w:ascii="Arial" w:hAnsi="Arial" w:cs="Arial"/>
        </w:rPr>
        <w:t>por</w:t>
      </w:r>
      <w:proofErr w:type="gramEnd"/>
      <w:r w:rsidRPr="00441BB7">
        <w:rPr>
          <w:rFonts w:ascii="Arial" w:hAnsi="Arial" w:cs="Arial"/>
        </w:rPr>
        <w:t xml:space="preserve"> </w:t>
      </w:r>
      <w:r w:rsidR="0094701D" w:rsidRPr="00441BB7">
        <w:rPr>
          <w:rFonts w:ascii="Arial" w:hAnsi="Arial" w:cs="Arial"/>
        </w:rPr>
        <w:t>interesse da A</w:t>
      </w:r>
      <w:r w:rsidRPr="00441BB7">
        <w:rPr>
          <w:rFonts w:ascii="Arial" w:hAnsi="Arial" w:cs="Arial"/>
        </w:rPr>
        <w:t>dministraç</w:t>
      </w:r>
      <w:r w:rsidR="0094701D" w:rsidRPr="00441BB7">
        <w:rPr>
          <w:rFonts w:ascii="Arial" w:hAnsi="Arial" w:cs="Arial"/>
        </w:rPr>
        <w:t xml:space="preserve">ão; 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A60EAE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 xml:space="preserve">II – </w:t>
      </w:r>
      <w:proofErr w:type="gramStart"/>
      <w:r w:rsidRPr="00441BB7">
        <w:rPr>
          <w:rFonts w:ascii="Arial" w:hAnsi="Arial" w:cs="Arial"/>
        </w:rPr>
        <w:t>por</w:t>
      </w:r>
      <w:proofErr w:type="gramEnd"/>
      <w:r w:rsidRPr="00441BB7">
        <w:rPr>
          <w:rFonts w:ascii="Arial" w:hAnsi="Arial" w:cs="Arial"/>
        </w:rPr>
        <w:t xml:space="preserve"> interesse do consignatário, expresso ou por meio de solicitação formal encaminhada a Secretaria Municipal de Gestão Administrativa e Tecnologia da Informação – SEGATI; 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A60EAE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 xml:space="preserve">III – a pedido do servidor consignado, mediante requerimento endereçado à consignatária. 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E31F90" w:rsidRDefault="00A60EAE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E31F90">
        <w:rPr>
          <w:rFonts w:ascii="Arial" w:hAnsi="Arial" w:cs="Arial"/>
        </w:rPr>
        <w:lastRenderedPageBreak/>
        <w:t>§ 1º No caso do inciso III deste artigo, o prazo para a consignatária cancelar a consignação é de trinta dias, ressalvados os casos de financiamentos e empréstimos, quando este prazo fica estendido até a quitação do débito do servidor.</w:t>
      </w:r>
    </w:p>
    <w:p w:rsidR="0094701D" w:rsidRPr="00E31F90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E31F90" w:rsidRDefault="00A60EAE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E31F90">
        <w:rPr>
          <w:rFonts w:ascii="Arial" w:hAnsi="Arial" w:cs="Arial"/>
        </w:rPr>
        <w:t xml:space="preserve">§ 2º Caso o servidor comprove o descumprimento do prazo de que trata o §1º deste artigo, por parte da consignatária, caberá a Secretaria Municipal de Gestão Administrativa e </w:t>
      </w:r>
      <w:r w:rsidR="0094701D" w:rsidRPr="00E31F90">
        <w:rPr>
          <w:rFonts w:ascii="Arial" w:hAnsi="Arial" w:cs="Arial"/>
        </w:rPr>
        <w:t>Tecnologia</w:t>
      </w:r>
      <w:r w:rsidRPr="00E31F90">
        <w:rPr>
          <w:rFonts w:ascii="Arial" w:hAnsi="Arial" w:cs="Arial"/>
        </w:rPr>
        <w:t xml:space="preserve"> da Informação </w:t>
      </w:r>
      <w:r w:rsidR="0094701D" w:rsidRPr="00E31F90">
        <w:rPr>
          <w:rFonts w:ascii="Arial" w:hAnsi="Arial" w:cs="Arial"/>
        </w:rPr>
        <w:t>–</w:t>
      </w:r>
      <w:r w:rsidRPr="00E31F90">
        <w:rPr>
          <w:rFonts w:ascii="Arial" w:hAnsi="Arial" w:cs="Arial"/>
        </w:rPr>
        <w:t xml:space="preserve"> SEGATI</w:t>
      </w:r>
      <w:r w:rsidR="0094701D" w:rsidRPr="00E31F90">
        <w:rPr>
          <w:rFonts w:ascii="Arial" w:hAnsi="Arial" w:cs="Arial"/>
        </w:rPr>
        <w:t>,</w:t>
      </w:r>
      <w:r w:rsidRPr="00E31F90">
        <w:rPr>
          <w:rFonts w:ascii="Arial" w:hAnsi="Arial" w:cs="Arial"/>
        </w:rPr>
        <w:t xml:space="preserve"> promover a exclusão da consignação requerida, independentemente da aplicação de outras sanções cabíveis.</w:t>
      </w:r>
    </w:p>
    <w:p w:rsidR="0094701D" w:rsidRPr="00E31F90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A60EAE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E31F90">
        <w:rPr>
          <w:rFonts w:ascii="Arial" w:hAnsi="Arial" w:cs="Arial"/>
        </w:rPr>
        <w:t>§ 3º Na hipótese do § 2º deste artigo, os valores recebidos indevidamente pelas consignatárias serão creditados ao servidor e deduzidos do repasse de que trata o artigo 16 deste Decreto</w:t>
      </w:r>
      <w:r w:rsidRPr="00441BB7">
        <w:rPr>
          <w:rFonts w:ascii="Arial" w:hAnsi="Arial" w:cs="Arial"/>
        </w:rPr>
        <w:t>.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BB3F8A" w:rsidRPr="00441BB7" w:rsidRDefault="00A60EAE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  <w:b/>
        </w:rPr>
        <w:t>Art. 18</w:t>
      </w:r>
      <w:r w:rsidR="0094701D" w:rsidRPr="00441BB7">
        <w:rPr>
          <w:rFonts w:ascii="Arial" w:hAnsi="Arial" w:cs="Arial"/>
          <w:b/>
        </w:rPr>
        <w:t>.</w:t>
      </w:r>
      <w:r w:rsidRPr="00441BB7">
        <w:rPr>
          <w:rFonts w:ascii="Arial" w:hAnsi="Arial" w:cs="Arial"/>
          <w:b/>
        </w:rPr>
        <w:t xml:space="preserve"> </w:t>
      </w:r>
      <w:r w:rsidRPr="00441BB7">
        <w:rPr>
          <w:rFonts w:ascii="Arial" w:hAnsi="Arial" w:cs="Arial"/>
        </w:rPr>
        <w:t>Independentemente de convênio entre o consignatário e o consignante, e respeitado o § 1° do artigo 17 deste Decreto, o pedido de cancelamento de consignação por parte do servidor deve ser atendido, com a cessação do desconto na folha de pagamento do mês em q</w:t>
      </w:r>
      <w:r w:rsidR="0094701D" w:rsidRPr="00441BB7">
        <w:rPr>
          <w:rFonts w:ascii="Arial" w:hAnsi="Arial" w:cs="Arial"/>
        </w:rPr>
        <w:t xml:space="preserve">ue foi formalizado o pleito, ou no </w:t>
      </w:r>
      <w:r w:rsidRPr="00441BB7">
        <w:rPr>
          <w:rFonts w:ascii="Arial" w:hAnsi="Arial" w:cs="Arial"/>
        </w:rPr>
        <w:t>mês imediatamente seguinte, caso já tenha sido process</w:t>
      </w:r>
      <w:r w:rsidR="0094701D" w:rsidRPr="00441BB7">
        <w:rPr>
          <w:rFonts w:ascii="Arial" w:hAnsi="Arial" w:cs="Arial"/>
        </w:rPr>
        <w:t>ada.</w:t>
      </w:r>
    </w:p>
    <w:p w:rsidR="00BB3F8A" w:rsidRPr="00441BB7" w:rsidRDefault="00BB3F8A" w:rsidP="00BB3F8A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BB3F8A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  <w:b/>
        </w:rPr>
        <w:t xml:space="preserve">Parágrafo único. </w:t>
      </w:r>
      <w:r w:rsidRPr="00441BB7">
        <w:rPr>
          <w:rFonts w:ascii="Arial" w:hAnsi="Arial" w:cs="Arial"/>
        </w:rPr>
        <w:t>A consignação de mensalidade em favor de entidade sindical e associação de classe somente pode ser excluída após o cancelamento da filiação do servidor; e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BB3F8A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  <w:b/>
        </w:rPr>
        <w:t>Art. 19</w:t>
      </w:r>
      <w:r w:rsidR="0094701D" w:rsidRPr="00441BB7">
        <w:rPr>
          <w:rFonts w:ascii="Arial" w:hAnsi="Arial" w:cs="Arial"/>
          <w:b/>
        </w:rPr>
        <w:t>.</w:t>
      </w:r>
      <w:r w:rsidRPr="00441BB7">
        <w:rPr>
          <w:rFonts w:ascii="Arial" w:hAnsi="Arial" w:cs="Arial"/>
          <w:b/>
        </w:rPr>
        <w:t xml:space="preserve"> </w:t>
      </w:r>
      <w:r w:rsidRPr="00441BB7">
        <w:rPr>
          <w:rFonts w:ascii="Arial" w:hAnsi="Arial" w:cs="Arial"/>
        </w:rPr>
        <w:t>A constatação de consignação processada em desacordo com o disposto neste Decreto mediante fraude, simulação, dolo, conluio ou culpa, que caracterize a utilização ilegal da folha de pagamento dos servidores públicos da Administração Municipal, impõe a suspensão da consignação e, se for o caso, à desativação imediata, temporária ou definitiva, da rubrica destinada ao consignatário envolvido.</w:t>
      </w:r>
    </w:p>
    <w:p w:rsidR="0094701D" w:rsidRPr="00441BB7" w:rsidRDefault="00BB3F8A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  <w:b/>
        </w:rPr>
        <w:lastRenderedPageBreak/>
        <w:t>Art. 20</w:t>
      </w:r>
      <w:r w:rsidR="0094701D" w:rsidRPr="00441BB7">
        <w:rPr>
          <w:rFonts w:ascii="Arial" w:hAnsi="Arial" w:cs="Arial"/>
          <w:b/>
        </w:rPr>
        <w:t>.</w:t>
      </w:r>
      <w:r w:rsidRPr="00441BB7">
        <w:rPr>
          <w:rFonts w:ascii="Arial" w:hAnsi="Arial" w:cs="Arial"/>
          <w:b/>
        </w:rPr>
        <w:t xml:space="preserve"> </w:t>
      </w:r>
      <w:r w:rsidRPr="00441BB7">
        <w:rPr>
          <w:rFonts w:ascii="Arial" w:hAnsi="Arial" w:cs="Arial"/>
        </w:rPr>
        <w:t>O disposto neste Decreto aplica-se aos proventos de aposentadoria e às pensões decorrentes de falecimento de servidores ou de aposentados que integrem a folha de pagamento do Município de Rio Branco.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662B82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  <w:b/>
        </w:rPr>
        <w:t>Art. 21.</w:t>
      </w:r>
      <w:r w:rsidRPr="00441BB7">
        <w:rPr>
          <w:rFonts w:ascii="Arial" w:hAnsi="Arial" w:cs="Arial"/>
        </w:rPr>
        <w:t>  São requisitos exigidos para fins de cadastramento e recadastramento: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662B82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>I - </w:t>
      </w:r>
      <w:proofErr w:type="gramStart"/>
      <w:r w:rsidRPr="00441BB7">
        <w:rPr>
          <w:rFonts w:ascii="Arial" w:hAnsi="Arial" w:cs="Arial"/>
        </w:rPr>
        <w:t>de</w:t>
      </w:r>
      <w:proofErr w:type="gramEnd"/>
      <w:r w:rsidRPr="00441BB7">
        <w:rPr>
          <w:rFonts w:ascii="Arial" w:hAnsi="Arial" w:cs="Arial"/>
        </w:rPr>
        <w:t xml:space="preserve"> todas as entidades, exceto as enti</w:t>
      </w:r>
      <w:r w:rsidR="0094701D" w:rsidRPr="00441BB7">
        <w:rPr>
          <w:rFonts w:ascii="Arial" w:hAnsi="Arial" w:cs="Arial"/>
        </w:rPr>
        <w:t>dades estabelecidas no inciso V;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 xml:space="preserve">a) </w:t>
      </w:r>
      <w:r w:rsidR="00662B82" w:rsidRPr="00441BB7">
        <w:rPr>
          <w:rFonts w:ascii="Arial" w:hAnsi="Arial" w:cs="Arial"/>
        </w:rPr>
        <w:t>estar regularmente constituída;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 xml:space="preserve">b) </w:t>
      </w:r>
      <w:r w:rsidR="00662B82" w:rsidRPr="00441BB7">
        <w:rPr>
          <w:rFonts w:ascii="Arial" w:hAnsi="Arial" w:cs="Arial"/>
        </w:rPr>
        <w:t xml:space="preserve">possuir escrituração e registros contábeis conforme legislação </w:t>
      </w:r>
      <w:r w:rsidRPr="00441BB7">
        <w:rPr>
          <w:rFonts w:ascii="Arial" w:hAnsi="Arial" w:cs="Arial"/>
        </w:rPr>
        <w:t>específica;</w:t>
      </w:r>
      <w:r w:rsidR="00662B82" w:rsidRPr="00441BB7">
        <w:rPr>
          <w:rFonts w:ascii="Arial" w:hAnsi="Arial" w:cs="Arial"/>
        </w:rPr>
        <w:t xml:space="preserve"> e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 xml:space="preserve">c) </w:t>
      </w:r>
      <w:r w:rsidR="00662B82" w:rsidRPr="00441BB7">
        <w:rPr>
          <w:rFonts w:ascii="Arial" w:hAnsi="Arial" w:cs="Arial"/>
        </w:rPr>
        <w:t>possuir</w:t>
      </w:r>
      <w:r w:rsidRPr="00441BB7">
        <w:rPr>
          <w:rFonts w:ascii="Arial" w:hAnsi="Arial" w:cs="Arial"/>
        </w:rPr>
        <w:t xml:space="preserve"> regularidade fiscal comprovada.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662B82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>II - </w:t>
      </w:r>
      <w:proofErr w:type="gramStart"/>
      <w:r w:rsidRPr="00441BB7">
        <w:rPr>
          <w:rFonts w:ascii="Arial" w:hAnsi="Arial" w:cs="Arial"/>
        </w:rPr>
        <w:t>das</w:t>
      </w:r>
      <w:proofErr w:type="gramEnd"/>
      <w:r w:rsidRPr="00441BB7">
        <w:rPr>
          <w:rFonts w:ascii="Arial" w:hAnsi="Arial" w:cs="Arial"/>
        </w:rPr>
        <w:t xml:space="preserve"> fundações: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662B82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>a)  possuir autorização para funcionamento há pelo menos dois anos; e</w:t>
      </w:r>
      <w:bookmarkStart w:id="0" w:name="art10iib"/>
      <w:bookmarkEnd w:id="0"/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662B82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 xml:space="preserve">b) possuir e manter número mínimo de quinhentos associados, ou número mínimo de associados equivalentes a oitenta por cento do total de servidores da categoria, carreira, quadro de pessoal ou base territorial ou geográfica que representam. 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662B82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>III - das entidades cooperativas de crédito, entidades bancárias, caixas econômicas ou entidades integrantes do Sistema Financeiro de Habitação: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662B82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>a) possuir autorização de funcionamento expedida pelo Banco Central do Brasil; e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662B82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lastRenderedPageBreak/>
        <w:t>b) atender a outras exigências previstas na legislação federal aplicável à espécie.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662B82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>IV - </w:t>
      </w:r>
      <w:proofErr w:type="gramStart"/>
      <w:r w:rsidRPr="00441BB7">
        <w:rPr>
          <w:rFonts w:ascii="Arial" w:hAnsi="Arial" w:cs="Arial"/>
        </w:rPr>
        <w:t>das</w:t>
      </w:r>
      <w:proofErr w:type="gramEnd"/>
      <w:r w:rsidRPr="00441BB7">
        <w:rPr>
          <w:rFonts w:ascii="Arial" w:hAnsi="Arial" w:cs="Arial"/>
        </w:rPr>
        <w:t xml:space="preserve"> entidades abertas ou fechadas de previdência privada: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662B82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>a) possuir autorização de funcionamento expedida pela Superintendência de Seguros Privados - SUSEP; e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662B82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>b) atender a outras exigências previstas na legislação federal aplicável à espécie.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662B82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 xml:space="preserve">V - </w:t>
      </w:r>
      <w:proofErr w:type="gramStart"/>
      <w:r w:rsidRPr="00441BB7">
        <w:rPr>
          <w:rFonts w:ascii="Arial" w:hAnsi="Arial" w:cs="Arial"/>
        </w:rPr>
        <w:t>das</w:t>
      </w:r>
      <w:proofErr w:type="gramEnd"/>
      <w:r w:rsidRPr="00441BB7">
        <w:rPr>
          <w:rFonts w:ascii="Arial" w:hAnsi="Arial" w:cs="Arial"/>
        </w:rPr>
        <w:t xml:space="preserve"> centrais e entidades sindicais de representação e associações que tenha objetivo de prestar serviços para os servidores: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 xml:space="preserve">a) </w:t>
      </w:r>
      <w:r w:rsidR="00662B82" w:rsidRPr="00441BB7">
        <w:rPr>
          <w:rFonts w:ascii="Arial" w:hAnsi="Arial" w:cs="Arial"/>
        </w:rPr>
        <w:t>Estatuto da entidade;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 xml:space="preserve">b) </w:t>
      </w:r>
      <w:r w:rsidR="00662B82" w:rsidRPr="00441BB7">
        <w:rPr>
          <w:rFonts w:ascii="Arial" w:hAnsi="Arial" w:cs="Arial"/>
        </w:rPr>
        <w:t xml:space="preserve">Ata da eleição da diretoria. 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662B82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  <w:b/>
        </w:rPr>
        <w:t>Art. 22</w:t>
      </w:r>
      <w:r w:rsidR="00441BB7">
        <w:rPr>
          <w:rFonts w:ascii="Arial" w:hAnsi="Arial" w:cs="Arial"/>
          <w:b/>
        </w:rPr>
        <w:t>.</w:t>
      </w:r>
      <w:r w:rsidRPr="00441BB7">
        <w:rPr>
          <w:rFonts w:ascii="Arial" w:hAnsi="Arial" w:cs="Arial"/>
          <w:b/>
        </w:rPr>
        <w:t xml:space="preserve"> </w:t>
      </w:r>
      <w:r w:rsidRPr="00441BB7">
        <w:rPr>
          <w:rFonts w:ascii="Arial" w:hAnsi="Arial" w:cs="Arial"/>
        </w:rPr>
        <w:t>As entidades beneficiárias das consignações de que trata o art.</w:t>
      </w:r>
      <w:r w:rsidR="0094701D" w:rsidRPr="00441BB7">
        <w:rPr>
          <w:rFonts w:ascii="Arial" w:hAnsi="Arial" w:cs="Arial"/>
        </w:rPr>
        <w:t xml:space="preserve"> </w:t>
      </w:r>
      <w:r w:rsidRPr="00441BB7">
        <w:rPr>
          <w:rFonts w:ascii="Arial" w:hAnsi="Arial" w:cs="Arial"/>
        </w:rPr>
        <w:t>4º deste Decreto, exceto o consignatário de pensão alimentícia voluntária, deverão comprovar, periodicamente, no prazo estabelecido pela Secretaria Municipal de</w:t>
      </w:r>
      <w:r w:rsidR="0094701D" w:rsidRPr="00441BB7">
        <w:rPr>
          <w:rFonts w:ascii="Arial" w:hAnsi="Arial" w:cs="Arial"/>
        </w:rPr>
        <w:t xml:space="preserve"> Gestão Administrativa e Tecnolo</w:t>
      </w:r>
      <w:r w:rsidRPr="00441BB7">
        <w:rPr>
          <w:rFonts w:ascii="Arial" w:hAnsi="Arial" w:cs="Arial"/>
        </w:rPr>
        <w:t xml:space="preserve">gia da Informação </w:t>
      </w:r>
      <w:r w:rsidR="0094701D" w:rsidRPr="00441BB7">
        <w:rPr>
          <w:rFonts w:ascii="Arial" w:hAnsi="Arial" w:cs="Arial"/>
        </w:rPr>
        <w:t>–</w:t>
      </w:r>
      <w:r w:rsidRPr="00441BB7">
        <w:rPr>
          <w:rFonts w:ascii="Arial" w:hAnsi="Arial" w:cs="Arial"/>
        </w:rPr>
        <w:t xml:space="preserve"> SEGATI</w:t>
      </w:r>
      <w:r w:rsidR="0094701D" w:rsidRPr="00441BB7">
        <w:rPr>
          <w:rFonts w:ascii="Arial" w:hAnsi="Arial" w:cs="Arial"/>
        </w:rPr>
        <w:t>,</w:t>
      </w:r>
      <w:r w:rsidRPr="00441BB7">
        <w:rPr>
          <w:rFonts w:ascii="Arial" w:hAnsi="Arial" w:cs="Arial"/>
        </w:rPr>
        <w:t xml:space="preserve"> a manutenção do atendimento das condições exigidas neste Decreto, por intermédio do recadastramento anual, bem como apresentar quadro demonstrativo de bens e serviços oferecidos aos consignados para divulgação.</w:t>
      </w:r>
    </w:p>
    <w:p w:rsidR="0094701D" w:rsidRPr="00441BB7" w:rsidRDefault="0094701D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</w:p>
    <w:p w:rsidR="0094701D" w:rsidRPr="00441BB7" w:rsidRDefault="00662B82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  <w:b/>
        </w:rPr>
        <w:t>Art. 23</w:t>
      </w:r>
      <w:r w:rsidR="0094701D" w:rsidRPr="00441BB7">
        <w:rPr>
          <w:rFonts w:ascii="Arial" w:hAnsi="Arial" w:cs="Arial"/>
          <w:b/>
        </w:rPr>
        <w:t>.</w:t>
      </w:r>
      <w:r w:rsidRPr="00441BB7">
        <w:rPr>
          <w:rFonts w:ascii="Arial" w:hAnsi="Arial" w:cs="Arial"/>
          <w:b/>
        </w:rPr>
        <w:t xml:space="preserve"> </w:t>
      </w:r>
      <w:r w:rsidRPr="00441BB7">
        <w:rPr>
          <w:rFonts w:ascii="Arial" w:hAnsi="Arial" w:cs="Arial"/>
        </w:rPr>
        <w:t>No caso de desconto indevido, o servidor deverá formalizar termo de ocorrência junto ao Departamento de Recursos Humanos da Secretaria Municipal de</w:t>
      </w:r>
      <w:r w:rsidR="0094701D" w:rsidRPr="00441BB7">
        <w:rPr>
          <w:rFonts w:ascii="Arial" w:hAnsi="Arial" w:cs="Arial"/>
        </w:rPr>
        <w:t xml:space="preserve"> Gestão Administrativa e Tecnolo</w:t>
      </w:r>
      <w:r w:rsidRPr="00441BB7">
        <w:rPr>
          <w:rFonts w:ascii="Arial" w:hAnsi="Arial" w:cs="Arial"/>
        </w:rPr>
        <w:t>gia da Informação - SEGATI, no qual constará a sua identificação funcional e exposição sucinta dos fatos.</w:t>
      </w:r>
    </w:p>
    <w:p w:rsidR="00662B82" w:rsidRPr="00E31F90" w:rsidRDefault="00662B82" w:rsidP="0094701D">
      <w:pPr>
        <w:pStyle w:val="NormalWeb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E31F90">
        <w:rPr>
          <w:rFonts w:ascii="Arial" w:hAnsi="Arial" w:cs="Arial"/>
        </w:rPr>
        <w:lastRenderedPageBreak/>
        <w:t>§ 1º No caso de formalização do termo de ocorrência de que trata o caput, o Departamento de Recursos Humanos da Secretaria Municipal de</w:t>
      </w:r>
      <w:r w:rsidR="0094701D" w:rsidRPr="00E31F90">
        <w:rPr>
          <w:rFonts w:ascii="Arial" w:hAnsi="Arial" w:cs="Arial"/>
        </w:rPr>
        <w:t xml:space="preserve"> Gestão Administrativa e Tecnolo</w:t>
      </w:r>
      <w:r w:rsidRPr="00E31F90">
        <w:rPr>
          <w:rFonts w:ascii="Arial" w:hAnsi="Arial" w:cs="Arial"/>
        </w:rPr>
        <w:t>gia da Informação - SEGATI deverá notificar o consignatário em até cinco dias para comprovar a regularidade do desconto, no prazo de três dias.</w:t>
      </w:r>
    </w:p>
    <w:p w:rsidR="00662B82" w:rsidRPr="00E31F90" w:rsidRDefault="00662B82" w:rsidP="00662B82">
      <w:pPr>
        <w:pStyle w:val="Corpodetexto"/>
        <w:spacing w:before="10"/>
        <w:ind w:left="0" w:firstLine="1418"/>
        <w:rPr>
          <w:sz w:val="24"/>
          <w:szCs w:val="24"/>
        </w:rPr>
      </w:pPr>
    </w:p>
    <w:p w:rsidR="00662B82" w:rsidRPr="00441BB7" w:rsidRDefault="00662B82" w:rsidP="00662B82">
      <w:pPr>
        <w:pStyle w:val="Corpodetexto"/>
        <w:spacing w:line="364" w:lineRule="auto"/>
        <w:ind w:left="0" w:right="118" w:firstLine="1418"/>
        <w:jc w:val="both"/>
        <w:rPr>
          <w:sz w:val="24"/>
          <w:szCs w:val="24"/>
        </w:rPr>
      </w:pPr>
      <w:r w:rsidRPr="00E31F90">
        <w:rPr>
          <w:sz w:val="24"/>
          <w:szCs w:val="24"/>
        </w:rPr>
        <w:t>§ 2º Não ocorrendo</w:t>
      </w:r>
      <w:r w:rsidRPr="00441BB7">
        <w:rPr>
          <w:sz w:val="24"/>
          <w:szCs w:val="24"/>
        </w:rPr>
        <w:t xml:space="preserve"> a comprovação da regularidade do desconto, serão suspensas as consignações consideradas irregulares.</w:t>
      </w:r>
    </w:p>
    <w:p w:rsidR="00662B82" w:rsidRPr="00441BB7" w:rsidRDefault="00662B82" w:rsidP="00662B82">
      <w:pPr>
        <w:pStyle w:val="Corpodetexto"/>
        <w:spacing w:line="364" w:lineRule="auto"/>
        <w:ind w:left="0" w:right="118" w:firstLine="1418"/>
        <w:jc w:val="both"/>
        <w:rPr>
          <w:sz w:val="24"/>
          <w:szCs w:val="24"/>
        </w:rPr>
      </w:pPr>
    </w:p>
    <w:p w:rsidR="0094701D" w:rsidRPr="00441BB7" w:rsidRDefault="00662B82" w:rsidP="0094701D">
      <w:pPr>
        <w:pStyle w:val="Corpodetexto"/>
        <w:spacing w:line="364" w:lineRule="auto"/>
        <w:ind w:left="0" w:right="118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>Art. 24</w:t>
      </w:r>
      <w:r w:rsidR="00441BB7">
        <w:rPr>
          <w:b/>
          <w:sz w:val="24"/>
          <w:szCs w:val="24"/>
        </w:rPr>
        <w:t>.</w:t>
      </w:r>
      <w:r w:rsidRPr="00441BB7">
        <w:rPr>
          <w:b/>
          <w:sz w:val="24"/>
          <w:szCs w:val="24"/>
        </w:rPr>
        <w:t xml:space="preserve"> </w:t>
      </w:r>
      <w:r w:rsidRPr="00441BB7">
        <w:rPr>
          <w:sz w:val="24"/>
          <w:szCs w:val="24"/>
        </w:rPr>
        <w:t>Os valores referentes a descontos considerados indevidos deverão ser integralmente ressarcidos ao prejudicado no prazo máximo de</w:t>
      </w:r>
      <w:r w:rsidR="0094701D" w:rsidRPr="00441BB7">
        <w:rPr>
          <w:sz w:val="24"/>
          <w:szCs w:val="24"/>
        </w:rPr>
        <w:t xml:space="preserve"> 30</w:t>
      </w:r>
      <w:r w:rsidRPr="00441BB7">
        <w:rPr>
          <w:sz w:val="24"/>
          <w:szCs w:val="24"/>
        </w:rPr>
        <w:t xml:space="preserve"> </w:t>
      </w:r>
      <w:r w:rsidR="0094701D" w:rsidRPr="00441BB7">
        <w:rPr>
          <w:sz w:val="24"/>
          <w:szCs w:val="24"/>
        </w:rPr>
        <w:t>(</w:t>
      </w:r>
      <w:r w:rsidRPr="00441BB7">
        <w:rPr>
          <w:sz w:val="24"/>
          <w:szCs w:val="24"/>
        </w:rPr>
        <w:t>trinta</w:t>
      </w:r>
      <w:r w:rsidR="0094701D" w:rsidRPr="00441BB7">
        <w:rPr>
          <w:sz w:val="24"/>
          <w:szCs w:val="24"/>
        </w:rPr>
        <w:t>)</w:t>
      </w:r>
      <w:r w:rsidRPr="00441BB7">
        <w:rPr>
          <w:sz w:val="24"/>
          <w:szCs w:val="24"/>
        </w:rPr>
        <w:t xml:space="preserve"> dias contados da constatação da irregularidade, na forma pactuada entre o consignatário e o consignado.</w:t>
      </w:r>
    </w:p>
    <w:p w:rsidR="0094701D" w:rsidRPr="00441BB7" w:rsidRDefault="0094701D" w:rsidP="0094701D">
      <w:pPr>
        <w:pStyle w:val="Corpodetexto"/>
        <w:spacing w:line="364" w:lineRule="auto"/>
        <w:ind w:left="0" w:right="118" w:firstLine="1418"/>
        <w:jc w:val="both"/>
        <w:rPr>
          <w:sz w:val="24"/>
          <w:szCs w:val="24"/>
        </w:rPr>
      </w:pPr>
    </w:p>
    <w:p w:rsidR="0094701D" w:rsidRPr="00441BB7" w:rsidRDefault="00662B82" w:rsidP="0094701D">
      <w:pPr>
        <w:pStyle w:val="Corpodetexto"/>
        <w:spacing w:line="364" w:lineRule="auto"/>
        <w:ind w:left="0" w:right="118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 xml:space="preserve">Parágrafo único. </w:t>
      </w:r>
      <w:r w:rsidRPr="00441BB7">
        <w:rPr>
          <w:sz w:val="24"/>
          <w:szCs w:val="24"/>
        </w:rPr>
        <w:t>O descumprimento do disposto no caput implica desativação temporária do consignatário, nos termos deste Decreto.</w:t>
      </w:r>
    </w:p>
    <w:p w:rsidR="0094701D" w:rsidRPr="00441BB7" w:rsidRDefault="0094701D" w:rsidP="0094701D">
      <w:pPr>
        <w:pStyle w:val="Corpodetexto"/>
        <w:spacing w:line="364" w:lineRule="auto"/>
        <w:ind w:left="0" w:right="118" w:firstLine="1418"/>
        <w:jc w:val="both"/>
        <w:rPr>
          <w:sz w:val="24"/>
          <w:szCs w:val="24"/>
        </w:rPr>
      </w:pPr>
    </w:p>
    <w:p w:rsidR="0094701D" w:rsidRPr="00441BB7" w:rsidRDefault="00662B82" w:rsidP="0094701D">
      <w:pPr>
        <w:pStyle w:val="Corpodetexto"/>
        <w:spacing w:line="364" w:lineRule="auto"/>
        <w:ind w:left="0" w:right="118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>Art. 25.</w:t>
      </w:r>
      <w:r w:rsidRPr="00441BB7">
        <w:rPr>
          <w:sz w:val="24"/>
          <w:szCs w:val="24"/>
        </w:rPr>
        <w:t>  Ocorrerá, ainda, a exclusão da consignação nas seguintes hipóteses:</w:t>
      </w:r>
    </w:p>
    <w:p w:rsidR="0094701D" w:rsidRPr="00441BB7" w:rsidRDefault="0094701D" w:rsidP="0094701D">
      <w:pPr>
        <w:pStyle w:val="Corpodetexto"/>
        <w:spacing w:line="364" w:lineRule="auto"/>
        <w:ind w:left="0" w:right="118" w:firstLine="1418"/>
        <w:jc w:val="both"/>
        <w:rPr>
          <w:sz w:val="24"/>
          <w:szCs w:val="24"/>
        </w:rPr>
      </w:pPr>
    </w:p>
    <w:p w:rsidR="0094701D" w:rsidRPr="00441BB7" w:rsidRDefault="00662B82" w:rsidP="0094701D">
      <w:pPr>
        <w:pStyle w:val="Corpodetexto"/>
        <w:spacing w:line="364" w:lineRule="auto"/>
        <w:ind w:left="0" w:right="118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>I </w:t>
      </w:r>
      <w:r w:rsidRPr="00441BB7">
        <w:rPr>
          <w:b/>
          <w:sz w:val="24"/>
          <w:szCs w:val="24"/>
        </w:rPr>
        <w:t>-</w:t>
      </w:r>
      <w:r w:rsidRPr="00441BB7">
        <w:rPr>
          <w:sz w:val="24"/>
          <w:szCs w:val="24"/>
        </w:rPr>
        <w:t> quando restar comprovada a irregularidade da operação, que implique vício insanável; e</w:t>
      </w:r>
    </w:p>
    <w:p w:rsidR="0094701D" w:rsidRPr="00441BB7" w:rsidRDefault="0094701D" w:rsidP="0094701D">
      <w:pPr>
        <w:pStyle w:val="Corpodetexto"/>
        <w:spacing w:line="364" w:lineRule="auto"/>
        <w:ind w:left="0" w:right="118" w:firstLine="1418"/>
        <w:jc w:val="both"/>
        <w:rPr>
          <w:sz w:val="24"/>
          <w:szCs w:val="24"/>
        </w:rPr>
      </w:pPr>
    </w:p>
    <w:p w:rsidR="0094701D" w:rsidRPr="00441BB7" w:rsidRDefault="00662B82" w:rsidP="0094701D">
      <w:pPr>
        <w:pStyle w:val="Corpodetexto"/>
        <w:spacing w:line="364" w:lineRule="auto"/>
        <w:ind w:left="0" w:right="118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>II </w:t>
      </w:r>
      <w:r w:rsidRPr="00441BB7">
        <w:rPr>
          <w:b/>
          <w:sz w:val="24"/>
          <w:szCs w:val="24"/>
        </w:rPr>
        <w:t>-</w:t>
      </w:r>
      <w:r w:rsidRPr="00441BB7">
        <w:rPr>
          <w:sz w:val="24"/>
          <w:szCs w:val="24"/>
        </w:rPr>
        <w:t> pela não utilização da rubrica pela entidade durante o período de seis meses ininterruptos.</w:t>
      </w:r>
    </w:p>
    <w:p w:rsidR="0094701D" w:rsidRPr="00441BB7" w:rsidRDefault="0094701D" w:rsidP="0094701D">
      <w:pPr>
        <w:pStyle w:val="Corpodetexto"/>
        <w:spacing w:line="364" w:lineRule="auto"/>
        <w:ind w:left="0" w:right="118" w:firstLine="1418"/>
        <w:jc w:val="both"/>
        <w:rPr>
          <w:sz w:val="24"/>
          <w:szCs w:val="24"/>
        </w:rPr>
      </w:pPr>
    </w:p>
    <w:p w:rsidR="0094701D" w:rsidRPr="00441BB7" w:rsidRDefault="00662B82" w:rsidP="0094701D">
      <w:pPr>
        <w:pStyle w:val="Corpodetexto"/>
        <w:spacing w:line="364" w:lineRule="auto"/>
        <w:ind w:left="0" w:right="118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>Art. 26.</w:t>
      </w:r>
      <w:r w:rsidRPr="00441BB7">
        <w:rPr>
          <w:sz w:val="24"/>
          <w:szCs w:val="24"/>
        </w:rPr>
        <w:t>  Ocorrerá a desativação temporária do consignatário:</w:t>
      </w:r>
    </w:p>
    <w:p w:rsidR="0094701D" w:rsidRPr="00441BB7" w:rsidRDefault="0094701D" w:rsidP="0094701D">
      <w:pPr>
        <w:pStyle w:val="Corpodetexto"/>
        <w:spacing w:line="364" w:lineRule="auto"/>
        <w:ind w:left="0" w:right="118" w:firstLine="1418"/>
        <w:jc w:val="both"/>
        <w:rPr>
          <w:sz w:val="24"/>
          <w:szCs w:val="24"/>
        </w:rPr>
      </w:pPr>
    </w:p>
    <w:p w:rsidR="0094701D" w:rsidRPr="00E31F90" w:rsidRDefault="00662B82" w:rsidP="0094701D">
      <w:pPr>
        <w:pStyle w:val="Corpodetexto"/>
        <w:spacing w:line="364" w:lineRule="auto"/>
        <w:ind w:left="0" w:right="118" w:firstLine="1418"/>
        <w:jc w:val="both"/>
        <w:rPr>
          <w:sz w:val="24"/>
          <w:szCs w:val="24"/>
        </w:rPr>
      </w:pPr>
      <w:r w:rsidRPr="00E31F90">
        <w:rPr>
          <w:sz w:val="24"/>
          <w:szCs w:val="24"/>
        </w:rPr>
        <w:t>I - quando constatada irregularidade no cadastramento, recadastramento, ou em processamento de consignação;</w:t>
      </w:r>
    </w:p>
    <w:p w:rsidR="0094701D" w:rsidRPr="00E31F90" w:rsidRDefault="0094701D" w:rsidP="0094701D">
      <w:pPr>
        <w:pStyle w:val="Corpodetexto"/>
        <w:spacing w:line="364" w:lineRule="auto"/>
        <w:ind w:left="0" w:right="118" w:firstLine="1418"/>
        <w:jc w:val="both"/>
        <w:rPr>
          <w:sz w:val="24"/>
          <w:szCs w:val="24"/>
        </w:rPr>
      </w:pPr>
    </w:p>
    <w:p w:rsidR="0094701D" w:rsidRPr="00441BB7" w:rsidRDefault="00662B82" w:rsidP="0094701D">
      <w:pPr>
        <w:pStyle w:val="Corpodetexto"/>
        <w:spacing w:line="364" w:lineRule="auto"/>
        <w:ind w:left="0" w:right="118" w:firstLine="1418"/>
        <w:jc w:val="both"/>
        <w:rPr>
          <w:sz w:val="24"/>
          <w:szCs w:val="24"/>
        </w:rPr>
      </w:pPr>
      <w:r w:rsidRPr="00E31F90">
        <w:rPr>
          <w:sz w:val="24"/>
          <w:szCs w:val="24"/>
        </w:rPr>
        <w:t>II - que</w:t>
      </w:r>
      <w:r w:rsidRPr="00441BB7">
        <w:rPr>
          <w:sz w:val="24"/>
          <w:szCs w:val="24"/>
        </w:rPr>
        <w:t xml:space="preserve"> deixar de prestar informações ou esclarecimentos nos prazos </w:t>
      </w:r>
      <w:r w:rsidRPr="00441BB7">
        <w:rPr>
          <w:sz w:val="24"/>
          <w:szCs w:val="24"/>
        </w:rPr>
        <w:lastRenderedPageBreak/>
        <w:t>solicitados pela Administração;</w:t>
      </w:r>
    </w:p>
    <w:p w:rsidR="0094701D" w:rsidRPr="00441BB7" w:rsidRDefault="0094701D" w:rsidP="0094701D">
      <w:pPr>
        <w:pStyle w:val="Corpodetexto"/>
        <w:spacing w:line="364" w:lineRule="auto"/>
        <w:ind w:left="0" w:right="118" w:firstLine="1418"/>
        <w:jc w:val="both"/>
        <w:rPr>
          <w:sz w:val="24"/>
          <w:szCs w:val="24"/>
        </w:rPr>
      </w:pPr>
    </w:p>
    <w:p w:rsidR="0094701D" w:rsidRPr="00441BB7" w:rsidRDefault="00662B82" w:rsidP="0094701D">
      <w:pPr>
        <w:pStyle w:val="Corpodetexto"/>
        <w:spacing w:line="364" w:lineRule="auto"/>
        <w:ind w:left="0" w:right="118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>III</w:t>
      </w:r>
      <w:r w:rsidRPr="00441BB7">
        <w:rPr>
          <w:b/>
          <w:sz w:val="24"/>
          <w:szCs w:val="24"/>
        </w:rPr>
        <w:t> -</w:t>
      </w:r>
      <w:r w:rsidRPr="00441BB7">
        <w:rPr>
          <w:sz w:val="24"/>
          <w:szCs w:val="24"/>
        </w:rPr>
        <w:t> que deixar de apresentar o comprovante do recolhimento dos custos administrativos previstos neste Decreto; e</w:t>
      </w:r>
    </w:p>
    <w:p w:rsidR="0094701D" w:rsidRPr="00441BB7" w:rsidRDefault="0094701D" w:rsidP="0094701D">
      <w:pPr>
        <w:pStyle w:val="Corpodetexto"/>
        <w:spacing w:line="364" w:lineRule="auto"/>
        <w:ind w:left="0" w:right="118" w:firstLine="1418"/>
        <w:jc w:val="both"/>
        <w:rPr>
          <w:sz w:val="24"/>
          <w:szCs w:val="24"/>
        </w:rPr>
      </w:pPr>
    </w:p>
    <w:p w:rsidR="00E6234E" w:rsidRPr="00441BB7" w:rsidRDefault="00662B82" w:rsidP="0094701D">
      <w:pPr>
        <w:pStyle w:val="Corpodetexto"/>
        <w:spacing w:line="364" w:lineRule="auto"/>
        <w:ind w:left="0" w:right="118" w:firstLine="1418"/>
        <w:jc w:val="both"/>
        <w:rPr>
          <w:sz w:val="24"/>
          <w:szCs w:val="24"/>
        </w:rPr>
      </w:pPr>
      <w:r w:rsidRPr="00441BB7">
        <w:rPr>
          <w:sz w:val="24"/>
          <w:szCs w:val="24"/>
        </w:rPr>
        <w:t>IV </w:t>
      </w:r>
      <w:r w:rsidRPr="00441BB7">
        <w:rPr>
          <w:b/>
          <w:sz w:val="24"/>
          <w:szCs w:val="24"/>
        </w:rPr>
        <w:t>-</w:t>
      </w:r>
      <w:r w:rsidRPr="00441BB7">
        <w:rPr>
          <w:sz w:val="24"/>
          <w:szCs w:val="24"/>
        </w:rPr>
        <w:t> que deixar de efetuar o ressarcimento ao consignado, nos termos previstos no art. 24.</w:t>
      </w:r>
    </w:p>
    <w:p w:rsidR="00E6234E" w:rsidRPr="00441BB7" w:rsidRDefault="00E6234E" w:rsidP="00E6234E">
      <w:pPr>
        <w:autoSpaceDE w:val="0"/>
        <w:autoSpaceDN w:val="0"/>
        <w:spacing w:line="360" w:lineRule="auto"/>
        <w:ind w:firstLine="1418"/>
        <w:contextualSpacing/>
        <w:jc w:val="both"/>
        <w:rPr>
          <w:rFonts w:ascii="Arial" w:hAnsi="Arial" w:cs="Arial"/>
        </w:rPr>
      </w:pPr>
    </w:p>
    <w:p w:rsidR="00E6234E" w:rsidRPr="00441BB7" w:rsidRDefault="00E6234E" w:rsidP="00E6234E">
      <w:pPr>
        <w:autoSpaceDE w:val="0"/>
        <w:autoSpaceDN w:val="0"/>
        <w:spacing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  <w:b/>
        </w:rPr>
        <w:t>Parágrafo único.</w:t>
      </w:r>
      <w:r w:rsidRPr="00441BB7">
        <w:rPr>
          <w:rFonts w:ascii="Arial" w:hAnsi="Arial" w:cs="Arial"/>
        </w:rPr>
        <w:t xml:space="preserve"> A desativação temporária permanecerá até a regularização da situação infracional do consignatário, observada a hipótese prevista no inciso V do art. 27.</w:t>
      </w:r>
    </w:p>
    <w:p w:rsidR="00E6234E" w:rsidRPr="00441BB7" w:rsidRDefault="00E6234E" w:rsidP="00E6234E">
      <w:pPr>
        <w:autoSpaceDE w:val="0"/>
        <w:autoSpaceDN w:val="0"/>
        <w:spacing w:line="360" w:lineRule="auto"/>
        <w:ind w:firstLine="1418"/>
        <w:contextualSpacing/>
        <w:jc w:val="both"/>
        <w:rPr>
          <w:rFonts w:ascii="Arial" w:hAnsi="Arial" w:cs="Arial"/>
        </w:rPr>
      </w:pPr>
    </w:p>
    <w:p w:rsidR="00E6234E" w:rsidRPr="00441BB7" w:rsidRDefault="00E6234E" w:rsidP="00E6234E">
      <w:pPr>
        <w:autoSpaceDE w:val="0"/>
        <w:autoSpaceDN w:val="0"/>
        <w:spacing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  <w:b/>
        </w:rPr>
        <w:t>Art. 27.</w:t>
      </w:r>
      <w:r w:rsidRPr="00441BB7">
        <w:rPr>
          <w:rFonts w:ascii="Arial" w:hAnsi="Arial" w:cs="Arial"/>
        </w:rPr>
        <w:t>  Ocorrerá o descredenciamento do consignatário quando:</w:t>
      </w:r>
    </w:p>
    <w:p w:rsidR="00E6234E" w:rsidRPr="00441BB7" w:rsidRDefault="00E6234E" w:rsidP="00E6234E">
      <w:pPr>
        <w:autoSpaceDE w:val="0"/>
        <w:autoSpaceDN w:val="0"/>
        <w:spacing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 xml:space="preserve"> </w:t>
      </w:r>
    </w:p>
    <w:p w:rsidR="00E6234E" w:rsidRPr="00441BB7" w:rsidRDefault="00E6234E" w:rsidP="00E6234E">
      <w:pPr>
        <w:autoSpaceDE w:val="0"/>
        <w:autoSpaceDN w:val="0"/>
        <w:spacing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>I - </w:t>
      </w:r>
      <w:proofErr w:type="gramStart"/>
      <w:r w:rsidRPr="00441BB7">
        <w:rPr>
          <w:rFonts w:ascii="Arial" w:hAnsi="Arial" w:cs="Arial"/>
        </w:rPr>
        <w:t>ceder</w:t>
      </w:r>
      <w:proofErr w:type="gramEnd"/>
      <w:r w:rsidRPr="00441BB7">
        <w:rPr>
          <w:rFonts w:ascii="Arial" w:hAnsi="Arial" w:cs="Arial"/>
        </w:rPr>
        <w:t xml:space="preserve"> a terceiros, a qualquer título, rubricas de consignação;</w:t>
      </w:r>
    </w:p>
    <w:p w:rsidR="00E6234E" w:rsidRPr="00441BB7" w:rsidRDefault="00E6234E" w:rsidP="00E6234E">
      <w:pPr>
        <w:autoSpaceDE w:val="0"/>
        <w:autoSpaceDN w:val="0"/>
        <w:spacing w:line="360" w:lineRule="auto"/>
        <w:ind w:firstLine="1418"/>
        <w:contextualSpacing/>
        <w:jc w:val="both"/>
        <w:rPr>
          <w:rFonts w:ascii="Arial" w:hAnsi="Arial" w:cs="Arial"/>
        </w:rPr>
      </w:pPr>
    </w:p>
    <w:p w:rsidR="00E6234E" w:rsidRPr="00441BB7" w:rsidRDefault="00E6234E" w:rsidP="00E6234E">
      <w:pPr>
        <w:autoSpaceDE w:val="0"/>
        <w:autoSpaceDN w:val="0"/>
        <w:spacing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>II - </w:t>
      </w:r>
      <w:proofErr w:type="gramStart"/>
      <w:r w:rsidRPr="00441BB7">
        <w:rPr>
          <w:rFonts w:ascii="Arial" w:hAnsi="Arial" w:cs="Arial"/>
        </w:rPr>
        <w:t>permitir</w:t>
      </w:r>
      <w:proofErr w:type="gramEnd"/>
      <w:r w:rsidRPr="00441BB7">
        <w:rPr>
          <w:rFonts w:ascii="Arial" w:hAnsi="Arial" w:cs="Arial"/>
        </w:rPr>
        <w:t xml:space="preserve"> que terceiros procedam a consignações junto à Secretaria Municipal de Gestão Administrativa e Tecnologia da Informação – SEGATI;</w:t>
      </w:r>
    </w:p>
    <w:p w:rsidR="00E6234E" w:rsidRPr="00441BB7" w:rsidRDefault="00E6234E" w:rsidP="00E6234E">
      <w:pPr>
        <w:autoSpaceDE w:val="0"/>
        <w:autoSpaceDN w:val="0"/>
        <w:spacing w:line="360" w:lineRule="auto"/>
        <w:ind w:firstLine="1418"/>
        <w:contextualSpacing/>
        <w:jc w:val="both"/>
        <w:rPr>
          <w:rFonts w:ascii="Arial" w:hAnsi="Arial" w:cs="Arial"/>
        </w:rPr>
      </w:pPr>
    </w:p>
    <w:p w:rsidR="00E6234E" w:rsidRPr="00441BB7" w:rsidRDefault="00E6234E" w:rsidP="00E6234E">
      <w:pPr>
        <w:autoSpaceDE w:val="0"/>
        <w:autoSpaceDN w:val="0"/>
        <w:spacing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>III - utilizar rubricas para descontos não previstas no art. 4º;</w:t>
      </w:r>
    </w:p>
    <w:p w:rsidR="00E6234E" w:rsidRPr="00441BB7" w:rsidRDefault="00E6234E" w:rsidP="00E6234E">
      <w:pPr>
        <w:autoSpaceDE w:val="0"/>
        <w:autoSpaceDN w:val="0"/>
        <w:spacing w:line="360" w:lineRule="auto"/>
        <w:ind w:firstLine="1418"/>
        <w:contextualSpacing/>
        <w:jc w:val="both"/>
        <w:rPr>
          <w:rFonts w:ascii="Arial" w:hAnsi="Arial" w:cs="Arial"/>
        </w:rPr>
      </w:pPr>
    </w:p>
    <w:p w:rsidR="00E6234E" w:rsidRPr="00441BB7" w:rsidRDefault="00E6234E" w:rsidP="00E6234E">
      <w:pPr>
        <w:autoSpaceDE w:val="0"/>
        <w:autoSpaceDN w:val="0"/>
        <w:spacing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>IV - </w:t>
      </w:r>
      <w:proofErr w:type="gramStart"/>
      <w:r w:rsidRPr="00441BB7">
        <w:rPr>
          <w:rFonts w:ascii="Arial" w:hAnsi="Arial" w:cs="Arial"/>
        </w:rPr>
        <w:t>reincidir</w:t>
      </w:r>
      <w:proofErr w:type="gramEnd"/>
      <w:r w:rsidRPr="00441BB7">
        <w:rPr>
          <w:rFonts w:ascii="Arial" w:hAnsi="Arial" w:cs="Arial"/>
        </w:rPr>
        <w:t xml:space="preserve"> em práticas que impliquem sua desativação temporária; e</w:t>
      </w:r>
    </w:p>
    <w:p w:rsidR="00E6234E" w:rsidRPr="00441BB7" w:rsidRDefault="00E6234E" w:rsidP="00E6234E">
      <w:pPr>
        <w:autoSpaceDE w:val="0"/>
        <w:autoSpaceDN w:val="0"/>
        <w:spacing w:line="360" w:lineRule="auto"/>
        <w:ind w:firstLine="1418"/>
        <w:contextualSpacing/>
        <w:jc w:val="both"/>
        <w:rPr>
          <w:rFonts w:ascii="Arial" w:hAnsi="Arial" w:cs="Arial"/>
        </w:rPr>
      </w:pPr>
    </w:p>
    <w:p w:rsidR="00E6234E" w:rsidRPr="00441BB7" w:rsidRDefault="00E6234E" w:rsidP="00E6234E">
      <w:pPr>
        <w:autoSpaceDE w:val="0"/>
        <w:autoSpaceDN w:val="0"/>
        <w:spacing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>V - </w:t>
      </w:r>
      <w:proofErr w:type="gramStart"/>
      <w:r w:rsidRPr="00441BB7">
        <w:rPr>
          <w:rFonts w:ascii="Arial" w:hAnsi="Arial" w:cs="Arial"/>
        </w:rPr>
        <w:t>não</w:t>
      </w:r>
      <w:proofErr w:type="gramEnd"/>
      <w:r w:rsidRPr="00441BB7">
        <w:rPr>
          <w:rFonts w:ascii="Arial" w:hAnsi="Arial" w:cs="Arial"/>
        </w:rPr>
        <w:t xml:space="preserve"> regularizar em seis meses a situação que ensejou sua desativação temporária.</w:t>
      </w:r>
    </w:p>
    <w:p w:rsidR="00E6234E" w:rsidRPr="00441BB7" w:rsidRDefault="00E6234E" w:rsidP="00E6234E">
      <w:pPr>
        <w:autoSpaceDE w:val="0"/>
        <w:autoSpaceDN w:val="0"/>
        <w:spacing w:line="360" w:lineRule="auto"/>
        <w:ind w:firstLine="1418"/>
        <w:contextualSpacing/>
        <w:jc w:val="both"/>
        <w:rPr>
          <w:rFonts w:ascii="Arial" w:hAnsi="Arial" w:cs="Arial"/>
        </w:rPr>
      </w:pPr>
    </w:p>
    <w:p w:rsidR="00E6234E" w:rsidRPr="00441BB7" w:rsidRDefault="00E6234E" w:rsidP="00E6234E">
      <w:pPr>
        <w:autoSpaceDE w:val="0"/>
        <w:autoSpaceDN w:val="0"/>
        <w:spacing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  <w:b/>
        </w:rPr>
        <w:t>Art. 28.</w:t>
      </w:r>
      <w:r w:rsidRPr="00441BB7">
        <w:rPr>
          <w:rFonts w:ascii="Arial" w:hAnsi="Arial" w:cs="Arial"/>
        </w:rPr>
        <w:t>  Ocorrerá a inabilitação permanente do consignatário nas hipóteses de:</w:t>
      </w:r>
    </w:p>
    <w:p w:rsidR="00E6234E" w:rsidRPr="00441BB7" w:rsidRDefault="00E6234E" w:rsidP="00E6234E">
      <w:pPr>
        <w:autoSpaceDE w:val="0"/>
        <w:autoSpaceDN w:val="0"/>
        <w:spacing w:line="360" w:lineRule="auto"/>
        <w:ind w:firstLine="1418"/>
        <w:contextualSpacing/>
        <w:jc w:val="both"/>
        <w:rPr>
          <w:rFonts w:ascii="Arial" w:hAnsi="Arial" w:cs="Arial"/>
        </w:rPr>
      </w:pPr>
    </w:p>
    <w:p w:rsidR="00E6234E" w:rsidRPr="00441BB7" w:rsidRDefault="00E6234E" w:rsidP="00E6234E">
      <w:pPr>
        <w:autoSpaceDE w:val="0"/>
        <w:autoSpaceDN w:val="0"/>
        <w:spacing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>I</w:t>
      </w:r>
      <w:r w:rsidRPr="00441BB7">
        <w:rPr>
          <w:rFonts w:ascii="Arial" w:hAnsi="Arial" w:cs="Arial"/>
          <w:b/>
        </w:rPr>
        <w:t> -</w:t>
      </w:r>
      <w:r w:rsidRPr="00441BB7">
        <w:rPr>
          <w:rFonts w:ascii="Arial" w:hAnsi="Arial" w:cs="Arial"/>
        </w:rPr>
        <w:t> </w:t>
      </w:r>
      <w:proofErr w:type="gramStart"/>
      <w:r w:rsidRPr="00441BB7">
        <w:rPr>
          <w:rFonts w:ascii="Arial" w:hAnsi="Arial" w:cs="Arial"/>
        </w:rPr>
        <w:t>reincidência</w:t>
      </w:r>
      <w:proofErr w:type="gramEnd"/>
      <w:r w:rsidRPr="00441BB7">
        <w:rPr>
          <w:rFonts w:ascii="Arial" w:hAnsi="Arial" w:cs="Arial"/>
        </w:rPr>
        <w:t xml:space="preserve"> em práticas que impliquem seu descredenciamento;</w:t>
      </w:r>
    </w:p>
    <w:p w:rsidR="00E6234E" w:rsidRPr="00441BB7" w:rsidRDefault="00E6234E" w:rsidP="00E6234E">
      <w:pPr>
        <w:autoSpaceDE w:val="0"/>
        <w:autoSpaceDN w:val="0"/>
        <w:spacing w:line="360" w:lineRule="auto"/>
        <w:ind w:firstLine="1418"/>
        <w:contextualSpacing/>
        <w:jc w:val="both"/>
        <w:rPr>
          <w:rFonts w:ascii="Arial" w:hAnsi="Arial" w:cs="Arial"/>
        </w:rPr>
      </w:pPr>
    </w:p>
    <w:p w:rsidR="00E6234E" w:rsidRPr="00441BB7" w:rsidRDefault="00E6234E" w:rsidP="00E6234E">
      <w:pPr>
        <w:pStyle w:val="tptexto"/>
        <w:autoSpaceDE w:val="0"/>
        <w:autoSpaceDN w:val="0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lastRenderedPageBreak/>
        <w:t>II - </w:t>
      </w:r>
      <w:proofErr w:type="gramStart"/>
      <w:r w:rsidRPr="00441BB7">
        <w:rPr>
          <w:rFonts w:ascii="Arial" w:hAnsi="Arial" w:cs="Arial"/>
        </w:rPr>
        <w:t>comprovada</w:t>
      </w:r>
      <w:proofErr w:type="gramEnd"/>
      <w:r w:rsidRPr="00441BB7">
        <w:rPr>
          <w:rFonts w:ascii="Arial" w:hAnsi="Arial" w:cs="Arial"/>
        </w:rPr>
        <w:t xml:space="preserve"> prática de ato lesivo ao servidor ou à administração, mediante fraude, simulação, ou dolo; e</w:t>
      </w:r>
    </w:p>
    <w:p w:rsidR="00E6234E" w:rsidRPr="00441BB7" w:rsidRDefault="00E6234E" w:rsidP="00E6234E">
      <w:pPr>
        <w:pStyle w:val="tptexto"/>
        <w:autoSpaceDE w:val="0"/>
        <w:autoSpaceDN w:val="0"/>
        <w:spacing w:before="0" w:beforeAutospacing="0" w:after="0" w:afterAutospacing="0"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 xml:space="preserve"> </w:t>
      </w:r>
    </w:p>
    <w:p w:rsidR="00E6234E" w:rsidRPr="00441BB7" w:rsidRDefault="00E6234E" w:rsidP="00E6234E">
      <w:pPr>
        <w:autoSpaceDE w:val="0"/>
        <w:autoSpaceDN w:val="0"/>
        <w:spacing w:line="360" w:lineRule="auto"/>
        <w:ind w:firstLine="1418"/>
        <w:contextualSpacing/>
        <w:jc w:val="both"/>
        <w:rPr>
          <w:rFonts w:ascii="Arial" w:hAnsi="Arial" w:cs="Arial"/>
        </w:rPr>
      </w:pPr>
      <w:r w:rsidRPr="00441BB7">
        <w:rPr>
          <w:rFonts w:ascii="Arial" w:hAnsi="Arial" w:cs="Arial"/>
        </w:rPr>
        <w:t xml:space="preserve">III - prática de taxas de juros e encargos diversos dos informados à SEGATI na concessão de empréstimo pessoal. </w:t>
      </w:r>
    </w:p>
    <w:p w:rsidR="00E6234E" w:rsidRPr="00441BB7" w:rsidRDefault="00E6234E" w:rsidP="00E6234E">
      <w:pPr>
        <w:autoSpaceDE w:val="0"/>
        <w:autoSpaceDN w:val="0"/>
        <w:spacing w:line="360" w:lineRule="auto"/>
        <w:ind w:firstLine="1418"/>
        <w:contextualSpacing/>
        <w:jc w:val="both"/>
        <w:rPr>
          <w:rFonts w:ascii="Arial" w:hAnsi="Arial" w:cs="Arial"/>
        </w:rPr>
      </w:pPr>
    </w:p>
    <w:p w:rsidR="00E6234E" w:rsidRPr="00441BB7" w:rsidRDefault="00E6234E" w:rsidP="00E6234E">
      <w:pPr>
        <w:pStyle w:val="Corpodetexto"/>
        <w:spacing w:line="360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>Art. 29</w:t>
      </w:r>
      <w:r w:rsidR="0094701D" w:rsidRPr="00441BB7">
        <w:rPr>
          <w:b/>
          <w:sz w:val="24"/>
          <w:szCs w:val="24"/>
        </w:rPr>
        <w:t>.</w:t>
      </w:r>
      <w:r w:rsidRPr="00441BB7">
        <w:rPr>
          <w:b/>
          <w:sz w:val="24"/>
          <w:szCs w:val="24"/>
        </w:rPr>
        <w:t xml:space="preserve"> </w:t>
      </w:r>
      <w:r w:rsidRPr="00441BB7">
        <w:rPr>
          <w:sz w:val="24"/>
          <w:szCs w:val="24"/>
        </w:rPr>
        <w:t xml:space="preserve">O consignado ficará impedido, pelo período de até </w:t>
      </w:r>
      <w:r w:rsidR="0094701D" w:rsidRPr="00441BB7">
        <w:rPr>
          <w:sz w:val="24"/>
          <w:szCs w:val="24"/>
        </w:rPr>
        <w:t>60 (</w:t>
      </w:r>
      <w:r w:rsidRPr="00441BB7">
        <w:rPr>
          <w:sz w:val="24"/>
          <w:szCs w:val="24"/>
        </w:rPr>
        <w:t>sessenta</w:t>
      </w:r>
      <w:r w:rsidR="0094701D" w:rsidRPr="00441BB7">
        <w:rPr>
          <w:sz w:val="24"/>
          <w:szCs w:val="24"/>
        </w:rPr>
        <w:t>)</w:t>
      </w:r>
      <w:r w:rsidRPr="00441BB7">
        <w:rPr>
          <w:sz w:val="24"/>
          <w:szCs w:val="24"/>
        </w:rPr>
        <w:t xml:space="preserve"> meses, de incluir novas consignações em seu contracheque quando constatado, em processo administrativo, prática de irregularidade, fraude, simulação ou dolo relativo ao sistema deconsignações.</w:t>
      </w:r>
    </w:p>
    <w:p w:rsidR="00E6234E" w:rsidRPr="00441BB7" w:rsidRDefault="00E6234E" w:rsidP="00E6234E">
      <w:pPr>
        <w:pStyle w:val="Corpodetexto"/>
        <w:spacing w:before="10"/>
        <w:ind w:left="0" w:firstLine="1418"/>
        <w:rPr>
          <w:sz w:val="24"/>
          <w:szCs w:val="24"/>
        </w:rPr>
      </w:pPr>
    </w:p>
    <w:p w:rsidR="00E6234E" w:rsidRPr="00441BB7" w:rsidRDefault="00E6234E" w:rsidP="00E6234E">
      <w:pPr>
        <w:pStyle w:val="Corpodetexto"/>
        <w:spacing w:line="360" w:lineRule="auto"/>
        <w:ind w:left="0" w:right="114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>Art. 30</w:t>
      </w:r>
      <w:r w:rsidR="0094701D" w:rsidRPr="00441BB7">
        <w:rPr>
          <w:b/>
          <w:sz w:val="24"/>
          <w:szCs w:val="24"/>
        </w:rPr>
        <w:t>.</w:t>
      </w:r>
      <w:r w:rsidRPr="00441BB7">
        <w:rPr>
          <w:b/>
          <w:sz w:val="24"/>
          <w:szCs w:val="24"/>
        </w:rPr>
        <w:t xml:space="preserve"> </w:t>
      </w:r>
      <w:r w:rsidRPr="00441BB7">
        <w:rPr>
          <w:sz w:val="24"/>
          <w:szCs w:val="24"/>
        </w:rPr>
        <w:t>O disposto neste Decreto se aplica, também, aos servidores ativos, inativos e pensionistas e aos empregados públicos da Administração Pública Federal Indireta, cujas folhas de pagamento sejam processadas pela Secretaria Municipal de Gestão Administrativa e Tecnologia da Informação - SEGATI.</w:t>
      </w:r>
    </w:p>
    <w:p w:rsidR="00E6234E" w:rsidRPr="00441BB7" w:rsidRDefault="00E6234E" w:rsidP="00E6234E">
      <w:pPr>
        <w:pStyle w:val="Corpodetexto"/>
        <w:spacing w:line="360" w:lineRule="auto"/>
        <w:ind w:left="0" w:right="114" w:firstLine="1418"/>
        <w:jc w:val="both"/>
        <w:rPr>
          <w:sz w:val="24"/>
          <w:szCs w:val="24"/>
        </w:rPr>
      </w:pPr>
    </w:p>
    <w:p w:rsidR="00E6234E" w:rsidRPr="00441BB7" w:rsidRDefault="00E6234E" w:rsidP="00E6234E">
      <w:pPr>
        <w:pStyle w:val="Corpodetexto"/>
        <w:spacing w:line="360" w:lineRule="auto"/>
        <w:ind w:left="0" w:right="114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>Art. 31</w:t>
      </w:r>
      <w:r w:rsidR="00CD679A" w:rsidRPr="00441BB7">
        <w:rPr>
          <w:b/>
          <w:sz w:val="24"/>
          <w:szCs w:val="24"/>
        </w:rPr>
        <w:t>.</w:t>
      </w:r>
      <w:r w:rsidRPr="00441BB7">
        <w:rPr>
          <w:b/>
          <w:sz w:val="24"/>
          <w:szCs w:val="24"/>
        </w:rPr>
        <w:t xml:space="preserve"> </w:t>
      </w:r>
      <w:r w:rsidRPr="00441BB7">
        <w:rPr>
          <w:sz w:val="24"/>
          <w:szCs w:val="24"/>
        </w:rPr>
        <w:t>Os consign</w:t>
      </w:r>
      <w:r w:rsidR="00CD679A" w:rsidRPr="00441BB7">
        <w:rPr>
          <w:sz w:val="24"/>
          <w:szCs w:val="24"/>
        </w:rPr>
        <w:t xml:space="preserve">atários que atualmente operam </w:t>
      </w:r>
      <w:r w:rsidRPr="00441BB7">
        <w:rPr>
          <w:sz w:val="24"/>
          <w:szCs w:val="24"/>
        </w:rPr>
        <w:t xml:space="preserve">terão prazo de </w:t>
      </w:r>
      <w:r w:rsidR="00CD679A" w:rsidRPr="00441BB7">
        <w:rPr>
          <w:sz w:val="24"/>
          <w:szCs w:val="24"/>
        </w:rPr>
        <w:t>60 (</w:t>
      </w:r>
      <w:r w:rsidRPr="00441BB7">
        <w:rPr>
          <w:sz w:val="24"/>
          <w:szCs w:val="24"/>
        </w:rPr>
        <w:t>sessenta</w:t>
      </w:r>
      <w:r w:rsidR="00CD679A" w:rsidRPr="00441BB7">
        <w:rPr>
          <w:sz w:val="24"/>
          <w:szCs w:val="24"/>
        </w:rPr>
        <w:t>)</w:t>
      </w:r>
      <w:r w:rsidRPr="00441BB7">
        <w:rPr>
          <w:sz w:val="24"/>
          <w:szCs w:val="24"/>
        </w:rPr>
        <w:t xml:space="preserve"> dias para adequação </w:t>
      </w:r>
      <w:r w:rsidR="00CD679A" w:rsidRPr="00441BB7">
        <w:rPr>
          <w:sz w:val="24"/>
          <w:szCs w:val="24"/>
        </w:rPr>
        <w:t>as novas normas deste Decreto, após a sua publicação.</w:t>
      </w:r>
    </w:p>
    <w:p w:rsidR="00E6234E" w:rsidRPr="00441BB7" w:rsidRDefault="00E6234E" w:rsidP="00E6234E">
      <w:pPr>
        <w:pStyle w:val="Corpodetexto"/>
        <w:spacing w:line="360" w:lineRule="auto"/>
        <w:ind w:left="0" w:right="114" w:firstLine="1418"/>
        <w:jc w:val="both"/>
        <w:rPr>
          <w:sz w:val="24"/>
          <w:szCs w:val="24"/>
        </w:rPr>
      </w:pPr>
    </w:p>
    <w:p w:rsidR="00CD679A" w:rsidRPr="00E31F90" w:rsidRDefault="00E6234E" w:rsidP="00CD679A">
      <w:pPr>
        <w:pStyle w:val="Corpodetexto"/>
        <w:spacing w:line="360" w:lineRule="auto"/>
        <w:ind w:left="0" w:right="114" w:firstLine="1418"/>
        <w:jc w:val="both"/>
        <w:rPr>
          <w:sz w:val="24"/>
          <w:szCs w:val="24"/>
        </w:rPr>
      </w:pPr>
      <w:r w:rsidRPr="00E31F90">
        <w:rPr>
          <w:sz w:val="24"/>
          <w:szCs w:val="24"/>
        </w:rPr>
        <w:t>§ 1º Os consignatários</w:t>
      </w:r>
      <w:r w:rsidR="00CD679A" w:rsidRPr="00E31F90">
        <w:rPr>
          <w:sz w:val="24"/>
          <w:szCs w:val="24"/>
        </w:rPr>
        <w:t xml:space="preserve"> que não firmarem convênio por meio </w:t>
      </w:r>
      <w:r w:rsidRPr="00E31F90">
        <w:rPr>
          <w:sz w:val="24"/>
          <w:szCs w:val="24"/>
        </w:rPr>
        <w:t>Secretaria Municipal de</w:t>
      </w:r>
      <w:r w:rsidR="00CD679A" w:rsidRPr="00E31F90">
        <w:rPr>
          <w:sz w:val="24"/>
          <w:szCs w:val="24"/>
        </w:rPr>
        <w:t xml:space="preserve"> Gestão Administrativa e Tecnologia da Informação – SEGATI, </w:t>
      </w:r>
      <w:r w:rsidRPr="00E31F90">
        <w:rPr>
          <w:sz w:val="24"/>
          <w:szCs w:val="24"/>
        </w:rPr>
        <w:t>no prazo a que se refere o caput serão excluídos pela SEGATI e ficarão impedidos de realizar novas operações de consignação.</w:t>
      </w:r>
    </w:p>
    <w:p w:rsidR="00CD679A" w:rsidRPr="00E31F90" w:rsidRDefault="00CD679A" w:rsidP="00CD679A">
      <w:pPr>
        <w:pStyle w:val="Corpodetexto"/>
        <w:spacing w:line="360" w:lineRule="auto"/>
        <w:ind w:left="0" w:right="114" w:firstLine="1418"/>
        <w:jc w:val="both"/>
        <w:rPr>
          <w:sz w:val="24"/>
          <w:szCs w:val="24"/>
        </w:rPr>
      </w:pPr>
    </w:p>
    <w:p w:rsidR="00CD679A" w:rsidRPr="00441BB7" w:rsidRDefault="00E6234E" w:rsidP="00CD679A">
      <w:pPr>
        <w:pStyle w:val="Corpodetexto"/>
        <w:spacing w:line="360" w:lineRule="auto"/>
        <w:ind w:left="0" w:right="114" w:firstLine="1418"/>
        <w:jc w:val="both"/>
        <w:rPr>
          <w:sz w:val="24"/>
          <w:szCs w:val="24"/>
        </w:rPr>
      </w:pPr>
      <w:r w:rsidRPr="00E31F90">
        <w:rPr>
          <w:sz w:val="24"/>
          <w:szCs w:val="24"/>
        </w:rPr>
        <w:t>§ 2º As consignações relativas à amortização de empréstimos e financiamentos firmados na</w:t>
      </w:r>
      <w:r w:rsidRPr="00441BB7">
        <w:rPr>
          <w:sz w:val="24"/>
          <w:szCs w:val="24"/>
        </w:rPr>
        <w:t xml:space="preserve"> vigência do Decreto no 1.556, de 23 de outubro de 2006, poderão permanecer no sistema até o termo final de sua vigência, vedada nesta hipótese, a promoção de alterações de qualquer natureza quanto às operações mantidas.</w:t>
      </w:r>
    </w:p>
    <w:p w:rsidR="00CD679A" w:rsidRPr="00441BB7" w:rsidRDefault="00CD679A" w:rsidP="00CD679A">
      <w:pPr>
        <w:pStyle w:val="Corpodetexto"/>
        <w:spacing w:line="360" w:lineRule="auto"/>
        <w:ind w:left="0" w:right="114" w:firstLine="1418"/>
        <w:jc w:val="both"/>
        <w:rPr>
          <w:sz w:val="24"/>
          <w:szCs w:val="24"/>
        </w:rPr>
      </w:pPr>
    </w:p>
    <w:p w:rsidR="00E6234E" w:rsidRPr="00441BB7" w:rsidRDefault="00E6234E" w:rsidP="00CD679A">
      <w:pPr>
        <w:pStyle w:val="Corpodetexto"/>
        <w:spacing w:line="360" w:lineRule="auto"/>
        <w:ind w:left="0" w:right="114" w:firstLine="1418"/>
        <w:jc w:val="both"/>
        <w:rPr>
          <w:sz w:val="24"/>
          <w:szCs w:val="24"/>
        </w:rPr>
      </w:pPr>
      <w:r w:rsidRPr="00E31F90">
        <w:rPr>
          <w:sz w:val="24"/>
          <w:szCs w:val="24"/>
        </w:rPr>
        <w:lastRenderedPageBreak/>
        <w:t>§ 3º As entidades interessadas somente poderão operar novas consignações na pela Secretaria Municipal de</w:t>
      </w:r>
      <w:r w:rsidR="00CD679A" w:rsidRPr="00E31F90">
        <w:rPr>
          <w:sz w:val="24"/>
          <w:szCs w:val="24"/>
        </w:rPr>
        <w:t xml:space="preserve"> Gestão Administrativa e Tecnologia da Informação – SEGATI, </w:t>
      </w:r>
      <w:r w:rsidRPr="00E31F90">
        <w:rPr>
          <w:sz w:val="24"/>
          <w:szCs w:val="24"/>
        </w:rPr>
        <w:t>quando</w:t>
      </w:r>
      <w:r w:rsidRPr="00441BB7">
        <w:rPr>
          <w:sz w:val="24"/>
          <w:szCs w:val="24"/>
        </w:rPr>
        <w:t xml:space="preserve"> cadastradas e habilitadas na forma deste Decreto mediante celebração de convênio com a</w:t>
      </w:r>
      <w:r w:rsidR="00CD679A" w:rsidRPr="00441BB7">
        <w:rPr>
          <w:sz w:val="24"/>
          <w:szCs w:val="24"/>
        </w:rPr>
        <w:t xml:space="preserve"> SEGATI</w:t>
      </w:r>
      <w:r w:rsidRPr="00441BB7">
        <w:rPr>
          <w:sz w:val="24"/>
          <w:szCs w:val="24"/>
        </w:rPr>
        <w:t>.</w:t>
      </w:r>
    </w:p>
    <w:p w:rsidR="00E6234E" w:rsidRPr="00441BB7" w:rsidRDefault="00E6234E" w:rsidP="00E6234E">
      <w:pPr>
        <w:pStyle w:val="Corpodetexto"/>
        <w:spacing w:before="10"/>
        <w:ind w:left="0" w:firstLine="1418"/>
        <w:rPr>
          <w:sz w:val="24"/>
          <w:szCs w:val="24"/>
        </w:rPr>
      </w:pPr>
    </w:p>
    <w:p w:rsidR="00E6234E" w:rsidRPr="00441BB7" w:rsidRDefault="00E6234E" w:rsidP="00E6234E">
      <w:pPr>
        <w:pStyle w:val="Corpodetexto"/>
        <w:spacing w:line="360" w:lineRule="auto"/>
        <w:ind w:left="0" w:right="116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>Art. 32</w:t>
      </w:r>
      <w:r w:rsidR="00CD679A" w:rsidRPr="00441BB7">
        <w:rPr>
          <w:b/>
          <w:sz w:val="24"/>
          <w:szCs w:val="24"/>
        </w:rPr>
        <w:t>.</w:t>
      </w:r>
      <w:r w:rsidRPr="00441BB7">
        <w:rPr>
          <w:b/>
          <w:sz w:val="24"/>
          <w:szCs w:val="24"/>
        </w:rPr>
        <w:t xml:space="preserve"> </w:t>
      </w:r>
      <w:r w:rsidRPr="00441BB7">
        <w:rPr>
          <w:sz w:val="24"/>
          <w:szCs w:val="24"/>
        </w:rPr>
        <w:t>A partir da data de publicação deste Decreto, não serão firmados contratos ou convênios, ou admitidas novas consignações, que não atendam às exigências nele</w:t>
      </w:r>
      <w:r w:rsidR="00CD679A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previstas.</w:t>
      </w:r>
    </w:p>
    <w:p w:rsidR="00E6234E" w:rsidRPr="00441BB7" w:rsidRDefault="00E6234E" w:rsidP="00E6234E">
      <w:pPr>
        <w:pStyle w:val="Corpodetexto"/>
        <w:spacing w:before="2"/>
        <w:ind w:left="0" w:firstLine="1418"/>
        <w:rPr>
          <w:sz w:val="24"/>
          <w:szCs w:val="24"/>
        </w:rPr>
      </w:pPr>
    </w:p>
    <w:p w:rsidR="00E6234E" w:rsidRPr="00441BB7" w:rsidRDefault="00E6234E" w:rsidP="00E6234E">
      <w:pPr>
        <w:pStyle w:val="Corpodetexto"/>
        <w:spacing w:line="360" w:lineRule="auto"/>
        <w:ind w:left="0" w:right="118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>Parágrafo único</w:t>
      </w:r>
      <w:r w:rsidRPr="00441BB7">
        <w:rPr>
          <w:sz w:val="24"/>
          <w:szCs w:val="24"/>
        </w:rPr>
        <w:t>. Os contratos ou convênios referentes às consignações realizadas a partir da égide deste Decreto deverão ser informadas por ofício no prazo de 30 (trinta) dias pela</w:t>
      </w:r>
      <w:r w:rsidR="00CD679A" w:rsidRPr="00441BB7">
        <w:rPr>
          <w:sz w:val="24"/>
          <w:szCs w:val="24"/>
        </w:rPr>
        <w:t xml:space="preserve"> </w:t>
      </w:r>
      <w:r w:rsidRPr="00441BB7">
        <w:rPr>
          <w:sz w:val="24"/>
          <w:szCs w:val="24"/>
        </w:rPr>
        <w:t>Secretaria Municipal de Gestão Administrativa e Tecnol</w:t>
      </w:r>
      <w:r w:rsidR="00CD679A" w:rsidRPr="00441BB7">
        <w:rPr>
          <w:sz w:val="24"/>
          <w:szCs w:val="24"/>
        </w:rPr>
        <w:t>o</w:t>
      </w:r>
      <w:r w:rsidRPr="00441BB7">
        <w:rPr>
          <w:sz w:val="24"/>
          <w:szCs w:val="24"/>
        </w:rPr>
        <w:t xml:space="preserve">gia da Informação </w:t>
      </w:r>
      <w:r w:rsidR="00CD679A" w:rsidRPr="00441BB7">
        <w:rPr>
          <w:sz w:val="24"/>
          <w:szCs w:val="24"/>
        </w:rPr>
        <w:t xml:space="preserve">- </w:t>
      </w:r>
      <w:r w:rsidRPr="00441BB7">
        <w:rPr>
          <w:sz w:val="24"/>
          <w:szCs w:val="24"/>
        </w:rPr>
        <w:t>SEGATI aos Sindicatos dos Servidores Municipais e associações representativas de classe.</w:t>
      </w:r>
    </w:p>
    <w:p w:rsidR="00E6234E" w:rsidRPr="00441BB7" w:rsidRDefault="00E6234E" w:rsidP="00E6234E">
      <w:pPr>
        <w:pStyle w:val="Corpodetexto"/>
        <w:spacing w:line="360" w:lineRule="auto"/>
        <w:ind w:left="0" w:right="118" w:firstLine="1418"/>
        <w:jc w:val="both"/>
        <w:rPr>
          <w:sz w:val="24"/>
          <w:szCs w:val="24"/>
        </w:rPr>
      </w:pPr>
    </w:p>
    <w:p w:rsidR="00CD679A" w:rsidRPr="00441BB7" w:rsidRDefault="00CD679A" w:rsidP="00CD679A">
      <w:pPr>
        <w:pStyle w:val="Corpodetexto"/>
        <w:spacing w:line="360" w:lineRule="auto"/>
        <w:ind w:left="0" w:right="118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 xml:space="preserve">Art. 33. </w:t>
      </w:r>
      <w:r w:rsidRPr="00441BB7">
        <w:rPr>
          <w:sz w:val="24"/>
          <w:szCs w:val="24"/>
        </w:rPr>
        <w:t>A</w:t>
      </w:r>
      <w:r w:rsidRPr="00441BB7">
        <w:rPr>
          <w:b/>
          <w:sz w:val="24"/>
          <w:szCs w:val="24"/>
        </w:rPr>
        <w:t xml:space="preserve"> </w:t>
      </w:r>
      <w:r w:rsidR="00E6234E" w:rsidRPr="00441BB7">
        <w:rPr>
          <w:sz w:val="24"/>
          <w:szCs w:val="24"/>
        </w:rPr>
        <w:t>Secretaria Municipal de Gestão Administrativa e Tecnol</w:t>
      </w:r>
      <w:r w:rsidRPr="00441BB7">
        <w:rPr>
          <w:sz w:val="24"/>
          <w:szCs w:val="24"/>
        </w:rPr>
        <w:t>o</w:t>
      </w:r>
      <w:r w:rsidR="00E6234E" w:rsidRPr="00441BB7">
        <w:rPr>
          <w:sz w:val="24"/>
          <w:szCs w:val="24"/>
        </w:rPr>
        <w:t>gia da Informação - SEGATI expedirá as instruções complementares necessárias à execução deste Decreto, especialmente sobre os procedimentos informatizados de inclusão e exclusão de dados e acesso ao banco de dados cadastrais dos consignados pelas consignatárias.</w:t>
      </w:r>
    </w:p>
    <w:p w:rsidR="00CD679A" w:rsidRPr="00441BB7" w:rsidRDefault="00CD679A" w:rsidP="00CD679A">
      <w:pPr>
        <w:pStyle w:val="Corpodetexto"/>
        <w:spacing w:line="360" w:lineRule="auto"/>
        <w:ind w:left="0" w:right="118" w:firstLine="1418"/>
        <w:jc w:val="both"/>
        <w:rPr>
          <w:sz w:val="24"/>
          <w:szCs w:val="24"/>
        </w:rPr>
      </w:pPr>
    </w:p>
    <w:p w:rsidR="00CD679A" w:rsidRPr="00441BB7" w:rsidRDefault="00E6234E" w:rsidP="00CD679A">
      <w:pPr>
        <w:pStyle w:val="Corpodetexto"/>
        <w:spacing w:line="360" w:lineRule="auto"/>
        <w:ind w:left="0" w:right="118" w:firstLine="1418"/>
        <w:jc w:val="both"/>
        <w:rPr>
          <w:sz w:val="24"/>
          <w:szCs w:val="24"/>
        </w:rPr>
      </w:pPr>
      <w:r w:rsidRPr="00441BB7">
        <w:rPr>
          <w:b/>
          <w:sz w:val="24"/>
          <w:szCs w:val="24"/>
        </w:rPr>
        <w:t>Art. 34</w:t>
      </w:r>
      <w:r w:rsidR="00CD679A" w:rsidRPr="00441BB7">
        <w:rPr>
          <w:b/>
          <w:sz w:val="24"/>
          <w:szCs w:val="24"/>
        </w:rPr>
        <w:t>.</w:t>
      </w:r>
      <w:r w:rsidRPr="00441BB7">
        <w:rPr>
          <w:b/>
          <w:sz w:val="24"/>
          <w:szCs w:val="24"/>
        </w:rPr>
        <w:t xml:space="preserve"> </w:t>
      </w:r>
      <w:r w:rsidRPr="00441BB7">
        <w:rPr>
          <w:sz w:val="24"/>
          <w:szCs w:val="24"/>
        </w:rPr>
        <w:t>Este Decreto entra em vigor na data de sua publicação, revogados os Decretos Municipais n° 1.556</w:t>
      </w:r>
      <w:r w:rsidR="00E31F90">
        <w:rPr>
          <w:sz w:val="24"/>
          <w:szCs w:val="24"/>
        </w:rPr>
        <w:t>,</w:t>
      </w:r>
      <w:r w:rsidRPr="00441BB7">
        <w:rPr>
          <w:sz w:val="24"/>
          <w:szCs w:val="24"/>
        </w:rPr>
        <w:t xml:space="preserve"> de </w:t>
      </w:r>
      <w:r w:rsidR="00E31F90">
        <w:rPr>
          <w:sz w:val="24"/>
          <w:szCs w:val="24"/>
        </w:rPr>
        <w:t xml:space="preserve">23 de outubro de 2006, nº 3.569, </w:t>
      </w:r>
      <w:r w:rsidRPr="00441BB7">
        <w:rPr>
          <w:sz w:val="24"/>
          <w:szCs w:val="24"/>
        </w:rPr>
        <w:t>de 15 de maio de 2012 e nº 4.184</w:t>
      </w:r>
      <w:r w:rsidR="00E31F90">
        <w:rPr>
          <w:sz w:val="24"/>
          <w:szCs w:val="24"/>
        </w:rPr>
        <w:t>,</w:t>
      </w:r>
      <w:r w:rsidRPr="00441BB7">
        <w:rPr>
          <w:sz w:val="24"/>
          <w:szCs w:val="24"/>
        </w:rPr>
        <w:t xml:space="preserve"> de 10 dezembro de 2012.</w:t>
      </w:r>
    </w:p>
    <w:p w:rsidR="00CD679A" w:rsidRPr="00441BB7" w:rsidRDefault="00CD679A" w:rsidP="00CD679A">
      <w:pPr>
        <w:pStyle w:val="Corpodetexto"/>
        <w:spacing w:line="360" w:lineRule="auto"/>
        <w:ind w:left="0" w:right="118" w:firstLine="1418"/>
        <w:jc w:val="both"/>
        <w:rPr>
          <w:sz w:val="24"/>
          <w:szCs w:val="24"/>
        </w:rPr>
      </w:pPr>
    </w:p>
    <w:p w:rsidR="00CD679A" w:rsidRPr="00441BB7" w:rsidRDefault="00E6234E" w:rsidP="00CD679A">
      <w:pPr>
        <w:pStyle w:val="Corpodetexto"/>
        <w:spacing w:line="360" w:lineRule="auto"/>
        <w:ind w:left="0" w:right="118" w:firstLine="1418"/>
        <w:jc w:val="both"/>
        <w:rPr>
          <w:bCs/>
          <w:sz w:val="24"/>
          <w:szCs w:val="24"/>
        </w:rPr>
      </w:pPr>
      <w:r w:rsidRPr="00441BB7">
        <w:rPr>
          <w:bCs/>
          <w:sz w:val="24"/>
          <w:szCs w:val="24"/>
        </w:rPr>
        <w:t xml:space="preserve">Rio Branco – Acre, </w:t>
      </w:r>
      <w:r w:rsidR="00CC2B95">
        <w:rPr>
          <w:bCs/>
          <w:sz w:val="24"/>
          <w:szCs w:val="24"/>
        </w:rPr>
        <w:t>16</w:t>
      </w:r>
      <w:r w:rsidRPr="00441BB7">
        <w:rPr>
          <w:bCs/>
          <w:sz w:val="24"/>
          <w:szCs w:val="24"/>
        </w:rPr>
        <w:t xml:space="preserve">  de </w:t>
      </w:r>
      <w:r w:rsidR="00CC2B95">
        <w:rPr>
          <w:bCs/>
          <w:sz w:val="24"/>
          <w:szCs w:val="24"/>
        </w:rPr>
        <w:t>outubro</w:t>
      </w:r>
      <w:r w:rsidRPr="00441BB7">
        <w:rPr>
          <w:bCs/>
          <w:sz w:val="24"/>
          <w:szCs w:val="24"/>
        </w:rPr>
        <w:t xml:space="preserve">  de 2019, 131º da República, 117º do Tratado de Petrópolis, 58º do Estado do Acre e 136º do Município de Rio Branco.</w:t>
      </w:r>
    </w:p>
    <w:p w:rsidR="00CD679A" w:rsidRPr="00441BB7" w:rsidRDefault="00CD679A" w:rsidP="00CD679A">
      <w:pPr>
        <w:pStyle w:val="Corpodetexto"/>
        <w:spacing w:line="360" w:lineRule="auto"/>
        <w:ind w:right="118"/>
        <w:jc w:val="both"/>
        <w:rPr>
          <w:bCs/>
          <w:sz w:val="24"/>
          <w:szCs w:val="24"/>
        </w:rPr>
      </w:pPr>
    </w:p>
    <w:p w:rsidR="00CD679A" w:rsidRPr="00441BB7" w:rsidRDefault="00E6234E" w:rsidP="00E31F90">
      <w:pPr>
        <w:pStyle w:val="Corpodetexto"/>
        <w:ind w:right="119"/>
        <w:jc w:val="center"/>
        <w:rPr>
          <w:b/>
          <w:sz w:val="24"/>
          <w:szCs w:val="24"/>
        </w:rPr>
      </w:pPr>
      <w:r w:rsidRPr="00441BB7">
        <w:rPr>
          <w:b/>
          <w:sz w:val="24"/>
          <w:szCs w:val="24"/>
        </w:rPr>
        <w:t>Socorro Neri</w:t>
      </w:r>
    </w:p>
    <w:p w:rsidR="00E6234E" w:rsidRDefault="00E6234E" w:rsidP="00E31F90">
      <w:pPr>
        <w:pStyle w:val="Corpodetexto"/>
        <w:ind w:right="119"/>
        <w:jc w:val="center"/>
        <w:rPr>
          <w:bCs/>
          <w:sz w:val="24"/>
          <w:szCs w:val="24"/>
        </w:rPr>
      </w:pPr>
      <w:r w:rsidRPr="00441BB7">
        <w:rPr>
          <w:bCs/>
          <w:sz w:val="24"/>
          <w:szCs w:val="24"/>
        </w:rPr>
        <w:t>Prefeita de Rio Branco</w:t>
      </w:r>
      <w:r w:rsidR="005867EB">
        <w:rPr>
          <w:bCs/>
          <w:sz w:val="24"/>
          <w:szCs w:val="24"/>
        </w:rPr>
        <w:t xml:space="preserve"> </w:t>
      </w:r>
    </w:p>
    <w:p w:rsidR="005867EB" w:rsidRDefault="005867EB" w:rsidP="00E31F90">
      <w:pPr>
        <w:pStyle w:val="Corpodetexto"/>
        <w:ind w:right="119"/>
        <w:jc w:val="center"/>
        <w:rPr>
          <w:bCs/>
          <w:sz w:val="24"/>
          <w:szCs w:val="24"/>
        </w:rPr>
      </w:pPr>
    </w:p>
    <w:p w:rsidR="005867EB" w:rsidRPr="005867EB" w:rsidRDefault="005867EB" w:rsidP="005867EB">
      <w:pPr>
        <w:pStyle w:val="Corpodetexto"/>
        <w:ind w:right="119"/>
        <w:rPr>
          <w:bCs/>
          <w:sz w:val="20"/>
          <w:szCs w:val="24"/>
        </w:rPr>
      </w:pPr>
      <w:bookmarkStart w:id="1" w:name="_GoBack"/>
      <w:bookmarkEnd w:id="1"/>
      <w:r w:rsidRPr="005867EB">
        <w:rPr>
          <w:bCs/>
          <w:sz w:val="20"/>
          <w:szCs w:val="24"/>
        </w:rPr>
        <w:t>Publicado no D.O.E nº 12.659 de 17/10/2019.</w:t>
      </w:r>
    </w:p>
    <w:p w:rsidR="005867EB" w:rsidRPr="005867EB" w:rsidRDefault="005867EB" w:rsidP="005867EB">
      <w:pPr>
        <w:pStyle w:val="Corpodetexto"/>
        <w:ind w:right="119"/>
        <w:rPr>
          <w:bCs/>
          <w:sz w:val="20"/>
          <w:szCs w:val="24"/>
        </w:rPr>
      </w:pPr>
      <w:r w:rsidRPr="005867EB">
        <w:rPr>
          <w:bCs/>
          <w:sz w:val="20"/>
          <w:szCs w:val="24"/>
        </w:rPr>
        <w:t>Página 47-49.</w:t>
      </w:r>
    </w:p>
    <w:p w:rsidR="005867EB" w:rsidRPr="00441BB7" w:rsidRDefault="005867EB" w:rsidP="00E31F90">
      <w:pPr>
        <w:pStyle w:val="Corpodetexto"/>
        <w:ind w:right="119"/>
        <w:jc w:val="center"/>
        <w:rPr>
          <w:sz w:val="24"/>
          <w:szCs w:val="24"/>
        </w:rPr>
      </w:pPr>
    </w:p>
    <w:sectPr w:rsidR="005867EB" w:rsidRPr="00441BB7" w:rsidSect="00E6234E">
      <w:headerReference w:type="default" r:id="rId7"/>
      <w:footerReference w:type="default" r:id="rId8"/>
      <w:pgSz w:w="11906" w:h="16838"/>
      <w:pgMar w:top="1417" w:right="1133" w:bottom="1417" w:left="1418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EA4" w:rsidRDefault="00E16EA4" w:rsidP="00B950AA">
      <w:r>
        <w:separator/>
      </w:r>
    </w:p>
  </w:endnote>
  <w:endnote w:type="continuationSeparator" w:id="0">
    <w:p w:rsidR="00E16EA4" w:rsidRDefault="00E16EA4" w:rsidP="00B95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7123646"/>
      <w:docPartObj>
        <w:docPartGallery w:val="Page Numbers (Bottom of Page)"/>
        <w:docPartUnique/>
      </w:docPartObj>
    </w:sdtPr>
    <w:sdtEndPr/>
    <w:sdtContent>
      <w:p w:rsidR="0094701D" w:rsidRDefault="0094701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7EB">
          <w:rPr>
            <w:noProof/>
          </w:rPr>
          <w:t>19</w:t>
        </w:r>
        <w:r>
          <w:fldChar w:fldCharType="end"/>
        </w:r>
      </w:p>
    </w:sdtContent>
  </w:sdt>
  <w:p w:rsidR="0094701D" w:rsidRDefault="0094701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EA4" w:rsidRDefault="00E16EA4" w:rsidP="00B950AA">
      <w:r>
        <w:separator/>
      </w:r>
    </w:p>
  </w:footnote>
  <w:footnote w:type="continuationSeparator" w:id="0">
    <w:p w:rsidR="00E16EA4" w:rsidRDefault="00E16EA4" w:rsidP="00B95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01D" w:rsidRPr="00DE1A78" w:rsidRDefault="0094701D" w:rsidP="00B950AA">
    <w:pPr>
      <w:pStyle w:val="Cabealho"/>
      <w:jc w:val="center"/>
      <w:rPr>
        <w:color w:val="1D1B11"/>
      </w:rPr>
    </w:pPr>
    <w:r w:rsidRPr="00DE1A78">
      <w:rPr>
        <w:noProof/>
        <w:color w:val="1D1B11"/>
        <w:lang w:eastAsia="pt-BR"/>
      </w:rPr>
      <w:drawing>
        <wp:inline distT="0" distB="0" distL="0" distR="0" wp14:anchorId="446F6C04" wp14:editId="018FA0C3">
          <wp:extent cx="731520" cy="731520"/>
          <wp:effectExtent l="0" t="0" r="0" b="0"/>
          <wp:docPr id="11" name="Imagem 11" descr="pmrb_evand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rb_evand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701D" w:rsidRPr="00DE1A78" w:rsidRDefault="0094701D" w:rsidP="00B950AA">
    <w:pPr>
      <w:pStyle w:val="Cabealho"/>
      <w:jc w:val="center"/>
      <w:rPr>
        <w:rFonts w:ascii="Arial" w:hAnsi="Arial" w:cs="Arial"/>
        <w:b/>
        <w:color w:val="1D1B11"/>
        <w:sz w:val="20"/>
        <w:szCs w:val="20"/>
      </w:rPr>
    </w:pPr>
    <w:r w:rsidRPr="00DE1A78">
      <w:rPr>
        <w:rFonts w:ascii="Arial" w:hAnsi="Arial" w:cs="Arial"/>
        <w:b/>
        <w:color w:val="1D1B11"/>
        <w:sz w:val="20"/>
        <w:szCs w:val="20"/>
      </w:rPr>
      <w:t xml:space="preserve"> P</w:t>
    </w:r>
    <w:r w:rsidRPr="00DE1A78">
      <w:rPr>
        <w:rFonts w:ascii="Arial" w:hAnsi="Arial" w:cs="Arial"/>
        <w:b/>
        <w:color w:val="1D1B11"/>
        <w:sz w:val="16"/>
        <w:szCs w:val="16"/>
      </w:rPr>
      <w:t>REFEITURA</w:t>
    </w:r>
    <w:r w:rsidRPr="00DE1A78">
      <w:rPr>
        <w:rFonts w:ascii="Arial" w:hAnsi="Arial" w:cs="Arial"/>
        <w:b/>
        <w:color w:val="1D1B11"/>
        <w:sz w:val="20"/>
        <w:szCs w:val="20"/>
      </w:rPr>
      <w:t xml:space="preserve"> M</w:t>
    </w:r>
    <w:r w:rsidRPr="00DE1A78">
      <w:rPr>
        <w:rFonts w:ascii="Arial" w:hAnsi="Arial" w:cs="Arial"/>
        <w:b/>
        <w:color w:val="1D1B11"/>
        <w:sz w:val="16"/>
        <w:szCs w:val="16"/>
      </w:rPr>
      <w:t>UNICIPAL DE</w:t>
    </w:r>
    <w:r w:rsidRPr="00DE1A78">
      <w:rPr>
        <w:rFonts w:ascii="Arial" w:hAnsi="Arial" w:cs="Arial"/>
        <w:b/>
        <w:color w:val="1D1B11"/>
        <w:sz w:val="20"/>
        <w:szCs w:val="20"/>
      </w:rPr>
      <w:t xml:space="preserve"> R</w:t>
    </w:r>
    <w:r w:rsidRPr="00DE1A78">
      <w:rPr>
        <w:rFonts w:ascii="Arial" w:hAnsi="Arial" w:cs="Arial"/>
        <w:b/>
        <w:color w:val="1D1B11"/>
        <w:sz w:val="16"/>
        <w:szCs w:val="16"/>
      </w:rPr>
      <w:t>IO</w:t>
    </w:r>
    <w:r w:rsidRPr="00DE1A78">
      <w:rPr>
        <w:rFonts w:ascii="Arial" w:hAnsi="Arial" w:cs="Arial"/>
        <w:b/>
        <w:color w:val="1D1B11"/>
        <w:sz w:val="20"/>
        <w:szCs w:val="20"/>
      </w:rPr>
      <w:t xml:space="preserve"> B</w:t>
    </w:r>
    <w:r w:rsidRPr="00DE1A78">
      <w:rPr>
        <w:rFonts w:ascii="Arial" w:hAnsi="Arial" w:cs="Arial"/>
        <w:b/>
        <w:color w:val="1D1B11"/>
        <w:sz w:val="16"/>
        <w:szCs w:val="16"/>
      </w:rPr>
      <w:t>RANCO</w:t>
    </w:r>
  </w:p>
  <w:p w:rsidR="0094701D" w:rsidRDefault="0094701D" w:rsidP="00B950AA">
    <w:pPr>
      <w:pStyle w:val="Cabealho"/>
      <w:jc w:val="center"/>
      <w:rPr>
        <w:sz w:val="20"/>
      </w:rPr>
    </w:pPr>
    <w:r w:rsidRPr="00DE1A78">
      <w:rPr>
        <w:rFonts w:ascii="Arial" w:hAnsi="Arial" w:cs="Arial"/>
        <w:b/>
        <w:color w:val="1D1B11"/>
        <w:sz w:val="20"/>
        <w:szCs w:val="20"/>
      </w:rPr>
      <w:t>G</w:t>
    </w:r>
    <w:r w:rsidRPr="00DE1A78">
      <w:rPr>
        <w:rFonts w:ascii="Arial" w:hAnsi="Arial" w:cs="Arial"/>
        <w:b/>
        <w:color w:val="1D1B11"/>
        <w:sz w:val="16"/>
        <w:szCs w:val="16"/>
      </w:rPr>
      <w:t>ABINETE D</w:t>
    </w:r>
    <w:r>
      <w:rPr>
        <w:rFonts w:ascii="Arial" w:hAnsi="Arial" w:cs="Arial"/>
        <w:b/>
        <w:color w:val="1D1B11"/>
        <w:sz w:val="16"/>
        <w:szCs w:val="16"/>
      </w:rPr>
      <w:t>A</w:t>
    </w:r>
    <w:r w:rsidRPr="00DE1A78">
      <w:rPr>
        <w:rFonts w:ascii="Arial" w:hAnsi="Arial" w:cs="Arial"/>
        <w:b/>
        <w:color w:val="1D1B11"/>
        <w:sz w:val="16"/>
        <w:szCs w:val="16"/>
      </w:rPr>
      <w:t xml:space="preserve"> </w:t>
    </w:r>
    <w:r w:rsidRPr="00DE1A78">
      <w:rPr>
        <w:rFonts w:ascii="Arial" w:hAnsi="Arial" w:cs="Arial"/>
        <w:b/>
        <w:color w:val="1D1B11"/>
        <w:sz w:val="20"/>
        <w:szCs w:val="20"/>
      </w:rPr>
      <w:t>P</w:t>
    </w:r>
    <w:r w:rsidRPr="00DE1A78">
      <w:rPr>
        <w:rFonts w:ascii="Arial" w:hAnsi="Arial" w:cs="Arial"/>
        <w:b/>
        <w:color w:val="1D1B11"/>
        <w:sz w:val="16"/>
        <w:szCs w:val="16"/>
      </w:rPr>
      <w:t>REFEIT</w:t>
    </w:r>
    <w:r>
      <w:rPr>
        <w:rFonts w:ascii="Arial" w:hAnsi="Arial" w:cs="Arial"/>
        <w:b/>
        <w:color w:val="1D1B11"/>
        <w:sz w:val="16"/>
        <w:szCs w:val="16"/>
      </w:rPr>
      <w:t>A</w:t>
    </w:r>
  </w:p>
  <w:p w:rsidR="0094701D" w:rsidRDefault="0094701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B0170"/>
    <w:multiLevelType w:val="hybridMultilevel"/>
    <w:tmpl w:val="BB60FC48"/>
    <w:lvl w:ilvl="0" w:tplc="F7484030">
      <w:start w:val="1"/>
      <w:numFmt w:val="upperRoman"/>
      <w:lvlText w:val="%1"/>
      <w:lvlJc w:val="left"/>
      <w:pPr>
        <w:ind w:left="1642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pt-PT" w:bidi="pt-PT"/>
      </w:rPr>
    </w:lvl>
    <w:lvl w:ilvl="1" w:tplc="D49E4A5E">
      <w:numFmt w:val="bullet"/>
      <w:lvlText w:val="•"/>
      <w:lvlJc w:val="left"/>
      <w:pPr>
        <w:ind w:left="2348" w:hanging="123"/>
      </w:pPr>
      <w:rPr>
        <w:rFonts w:hint="default"/>
        <w:lang w:val="pt-PT" w:eastAsia="pt-PT" w:bidi="pt-PT"/>
      </w:rPr>
    </w:lvl>
    <w:lvl w:ilvl="2" w:tplc="4C9C85F0">
      <w:numFmt w:val="bullet"/>
      <w:lvlText w:val="•"/>
      <w:lvlJc w:val="left"/>
      <w:pPr>
        <w:ind w:left="3057" w:hanging="123"/>
      </w:pPr>
      <w:rPr>
        <w:rFonts w:hint="default"/>
        <w:lang w:val="pt-PT" w:eastAsia="pt-PT" w:bidi="pt-PT"/>
      </w:rPr>
    </w:lvl>
    <w:lvl w:ilvl="3" w:tplc="E008415E">
      <w:numFmt w:val="bullet"/>
      <w:lvlText w:val="•"/>
      <w:lvlJc w:val="left"/>
      <w:pPr>
        <w:ind w:left="3765" w:hanging="123"/>
      </w:pPr>
      <w:rPr>
        <w:rFonts w:hint="default"/>
        <w:lang w:val="pt-PT" w:eastAsia="pt-PT" w:bidi="pt-PT"/>
      </w:rPr>
    </w:lvl>
    <w:lvl w:ilvl="4" w:tplc="0DEA11BE">
      <w:numFmt w:val="bullet"/>
      <w:lvlText w:val="•"/>
      <w:lvlJc w:val="left"/>
      <w:pPr>
        <w:ind w:left="4474" w:hanging="123"/>
      </w:pPr>
      <w:rPr>
        <w:rFonts w:hint="default"/>
        <w:lang w:val="pt-PT" w:eastAsia="pt-PT" w:bidi="pt-PT"/>
      </w:rPr>
    </w:lvl>
    <w:lvl w:ilvl="5" w:tplc="E556BA48">
      <w:numFmt w:val="bullet"/>
      <w:lvlText w:val="•"/>
      <w:lvlJc w:val="left"/>
      <w:pPr>
        <w:ind w:left="5183" w:hanging="123"/>
      </w:pPr>
      <w:rPr>
        <w:rFonts w:hint="default"/>
        <w:lang w:val="pt-PT" w:eastAsia="pt-PT" w:bidi="pt-PT"/>
      </w:rPr>
    </w:lvl>
    <w:lvl w:ilvl="6" w:tplc="D70207B8">
      <w:numFmt w:val="bullet"/>
      <w:lvlText w:val="•"/>
      <w:lvlJc w:val="left"/>
      <w:pPr>
        <w:ind w:left="5891" w:hanging="123"/>
      </w:pPr>
      <w:rPr>
        <w:rFonts w:hint="default"/>
        <w:lang w:val="pt-PT" w:eastAsia="pt-PT" w:bidi="pt-PT"/>
      </w:rPr>
    </w:lvl>
    <w:lvl w:ilvl="7" w:tplc="9E825DF2">
      <w:numFmt w:val="bullet"/>
      <w:lvlText w:val="•"/>
      <w:lvlJc w:val="left"/>
      <w:pPr>
        <w:ind w:left="6600" w:hanging="123"/>
      </w:pPr>
      <w:rPr>
        <w:rFonts w:hint="default"/>
        <w:lang w:val="pt-PT" w:eastAsia="pt-PT" w:bidi="pt-PT"/>
      </w:rPr>
    </w:lvl>
    <w:lvl w:ilvl="8" w:tplc="995016CA">
      <w:numFmt w:val="bullet"/>
      <w:lvlText w:val="•"/>
      <w:lvlJc w:val="left"/>
      <w:pPr>
        <w:ind w:left="7309" w:hanging="123"/>
      </w:pPr>
      <w:rPr>
        <w:rFonts w:hint="default"/>
        <w:lang w:val="pt-PT" w:eastAsia="pt-PT" w:bidi="pt-PT"/>
      </w:rPr>
    </w:lvl>
  </w:abstractNum>
  <w:abstractNum w:abstractNumId="1" w15:restartNumberingAfterBreak="0">
    <w:nsid w:val="146B03D9"/>
    <w:multiLevelType w:val="hybridMultilevel"/>
    <w:tmpl w:val="AC06FDAC"/>
    <w:lvl w:ilvl="0" w:tplc="6BDC3CFA">
      <w:start w:val="9"/>
      <w:numFmt w:val="upperRoman"/>
      <w:lvlText w:val="%1"/>
      <w:lvlJc w:val="left"/>
      <w:pPr>
        <w:ind w:left="289" w:hanging="27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pt-PT" w:bidi="pt-PT"/>
      </w:rPr>
    </w:lvl>
    <w:lvl w:ilvl="1" w:tplc="9D9AA99C">
      <w:start w:val="1"/>
      <w:numFmt w:val="upperRoman"/>
      <w:lvlText w:val="%2"/>
      <w:lvlJc w:val="left"/>
      <w:pPr>
        <w:ind w:left="102" w:hanging="125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pt-PT" w:bidi="pt-PT"/>
      </w:rPr>
    </w:lvl>
    <w:lvl w:ilvl="2" w:tplc="5B1812CA">
      <w:numFmt w:val="bullet"/>
      <w:lvlText w:val="•"/>
      <w:lvlJc w:val="left"/>
      <w:pPr>
        <w:ind w:left="1051" w:hanging="125"/>
      </w:pPr>
      <w:rPr>
        <w:rFonts w:hint="default"/>
        <w:lang w:val="pt-PT" w:eastAsia="pt-PT" w:bidi="pt-PT"/>
      </w:rPr>
    </w:lvl>
    <w:lvl w:ilvl="3" w:tplc="2646B1A0">
      <w:numFmt w:val="bullet"/>
      <w:lvlText w:val="•"/>
      <w:lvlJc w:val="left"/>
      <w:pPr>
        <w:ind w:left="1823" w:hanging="125"/>
      </w:pPr>
      <w:rPr>
        <w:rFonts w:hint="default"/>
        <w:lang w:val="pt-PT" w:eastAsia="pt-PT" w:bidi="pt-PT"/>
      </w:rPr>
    </w:lvl>
    <w:lvl w:ilvl="4" w:tplc="D5B881C8">
      <w:numFmt w:val="bullet"/>
      <w:lvlText w:val="•"/>
      <w:lvlJc w:val="left"/>
      <w:pPr>
        <w:ind w:left="2594" w:hanging="125"/>
      </w:pPr>
      <w:rPr>
        <w:rFonts w:hint="default"/>
        <w:lang w:val="pt-PT" w:eastAsia="pt-PT" w:bidi="pt-PT"/>
      </w:rPr>
    </w:lvl>
    <w:lvl w:ilvl="5" w:tplc="3E9E97CE">
      <w:numFmt w:val="bullet"/>
      <w:lvlText w:val="•"/>
      <w:lvlJc w:val="left"/>
      <w:pPr>
        <w:ind w:left="3366" w:hanging="125"/>
      </w:pPr>
      <w:rPr>
        <w:rFonts w:hint="default"/>
        <w:lang w:val="pt-PT" w:eastAsia="pt-PT" w:bidi="pt-PT"/>
      </w:rPr>
    </w:lvl>
    <w:lvl w:ilvl="6" w:tplc="56DCB4C4">
      <w:numFmt w:val="bullet"/>
      <w:lvlText w:val="•"/>
      <w:lvlJc w:val="left"/>
      <w:pPr>
        <w:ind w:left="4138" w:hanging="125"/>
      </w:pPr>
      <w:rPr>
        <w:rFonts w:hint="default"/>
        <w:lang w:val="pt-PT" w:eastAsia="pt-PT" w:bidi="pt-PT"/>
      </w:rPr>
    </w:lvl>
    <w:lvl w:ilvl="7" w:tplc="69A08C5C">
      <w:numFmt w:val="bullet"/>
      <w:lvlText w:val="•"/>
      <w:lvlJc w:val="left"/>
      <w:pPr>
        <w:ind w:left="4909" w:hanging="125"/>
      </w:pPr>
      <w:rPr>
        <w:rFonts w:hint="default"/>
        <w:lang w:val="pt-PT" w:eastAsia="pt-PT" w:bidi="pt-PT"/>
      </w:rPr>
    </w:lvl>
    <w:lvl w:ilvl="8" w:tplc="3A7E3D3E">
      <w:numFmt w:val="bullet"/>
      <w:lvlText w:val="•"/>
      <w:lvlJc w:val="left"/>
      <w:pPr>
        <w:ind w:left="5681" w:hanging="125"/>
      </w:pPr>
      <w:rPr>
        <w:rFonts w:hint="default"/>
        <w:lang w:val="pt-PT" w:eastAsia="pt-PT" w:bidi="pt-PT"/>
      </w:rPr>
    </w:lvl>
  </w:abstractNum>
  <w:abstractNum w:abstractNumId="2" w15:restartNumberingAfterBreak="0">
    <w:nsid w:val="20F76DC8"/>
    <w:multiLevelType w:val="hybridMultilevel"/>
    <w:tmpl w:val="DBF4B5AE"/>
    <w:lvl w:ilvl="0" w:tplc="645EE296">
      <w:start w:val="1"/>
      <w:numFmt w:val="upperRoman"/>
      <w:lvlText w:val="%1"/>
      <w:lvlJc w:val="left"/>
      <w:pPr>
        <w:ind w:left="102" w:hanging="1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pt-PT" w:bidi="pt-PT"/>
      </w:rPr>
    </w:lvl>
    <w:lvl w:ilvl="1" w:tplc="433A9264">
      <w:numFmt w:val="bullet"/>
      <w:lvlText w:val="•"/>
      <w:lvlJc w:val="left"/>
      <w:pPr>
        <w:ind w:left="962" w:hanging="130"/>
      </w:pPr>
      <w:rPr>
        <w:rFonts w:hint="default"/>
        <w:lang w:val="pt-PT" w:eastAsia="pt-PT" w:bidi="pt-PT"/>
      </w:rPr>
    </w:lvl>
    <w:lvl w:ilvl="2" w:tplc="A5E6FF5E">
      <w:numFmt w:val="bullet"/>
      <w:lvlText w:val="•"/>
      <w:lvlJc w:val="left"/>
      <w:pPr>
        <w:ind w:left="1825" w:hanging="130"/>
      </w:pPr>
      <w:rPr>
        <w:rFonts w:hint="default"/>
        <w:lang w:val="pt-PT" w:eastAsia="pt-PT" w:bidi="pt-PT"/>
      </w:rPr>
    </w:lvl>
    <w:lvl w:ilvl="3" w:tplc="58C4E500">
      <w:numFmt w:val="bullet"/>
      <w:lvlText w:val="•"/>
      <w:lvlJc w:val="left"/>
      <w:pPr>
        <w:ind w:left="2687" w:hanging="130"/>
      </w:pPr>
      <w:rPr>
        <w:rFonts w:hint="default"/>
        <w:lang w:val="pt-PT" w:eastAsia="pt-PT" w:bidi="pt-PT"/>
      </w:rPr>
    </w:lvl>
    <w:lvl w:ilvl="4" w:tplc="B1BC0696">
      <w:numFmt w:val="bullet"/>
      <w:lvlText w:val="•"/>
      <w:lvlJc w:val="left"/>
      <w:pPr>
        <w:ind w:left="3550" w:hanging="130"/>
      </w:pPr>
      <w:rPr>
        <w:rFonts w:hint="default"/>
        <w:lang w:val="pt-PT" w:eastAsia="pt-PT" w:bidi="pt-PT"/>
      </w:rPr>
    </w:lvl>
    <w:lvl w:ilvl="5" w:tplc="F8F6BE22">
      <w:numFmt w:val="bullet"/>
      <w:lvlText w:val="•"/>
      <w:lvlJc w:val="left"/>
      <w:pPr>
        <w:ind w:left="4413" w:hanging="130"/>
      </w:pPr>
      <w:rPr>
        <w:rFonts w:hint="default"/>
        <w:lang w:val="pt-PT" w:eastAsia="pt-PT" w:bidi="pt-PT"/>
      </w:rPr>
    </w:lvl>
    <w:lvl w:ilvl="6" w:tplc="D7323AC8">
      <w:numFmt w:val="bullet"/>
      <w:lvlText w:val="•"/>
      <w:lvlJc w:val="left"/>
      <w:pPr>
        <w:ind w:left="5275" w:hanging="130"/>
      </w:pPr>
      <w:rPr>
        <w:rFonts w:hint="default"/>
        <w:lang w:val="pt-PT" w:eastAsia="pt-PT" w:bidi="pt-PT"/>
      </w:rPr>
    </w:lvl>
    <w:lvl w:ilvl="7" w:tplc="7396C046">
      <w:numFmt w:val="bullet"/>
      <w:lvlText w:val="•"/>
      <w:lvlJc w:val="left"/>
      <w:pPr>
        <w:ind w:left="6138" w:hanging="130"/>
      </w:pPr>
      <w:rPr>
        <w:rFonts w:hint="default"/>
        <w:lang w:val="pt-PT" w:eastAsia="pt-PT" w:bidi="pt-PT"/>
      </w:rPr>
    </w:lvl>
    <w:lvl w:ilvl="8" w:tplc="CBEEDE10">
      <w:numFmt w:val="bullet"/>
      <w:lvlText w:val="•"/>
      <w:lvlJc w:val="left"/>
      <w:pPr>
        <w:ind w:left="7001" w:hanging="130"/>
      </w:pPr>
      <w:rPr>
        <w:rFonts w:hint="default"/>
        <w:lang w:val="pt-PT" w:eastAsia="pt-PT" w:bidi="pt-PT"/>
      </w:rPr>
    </w:lvl>
  </w:abstractNum>
  <w:abstractNum w:abstractNumId="3" w15:restartNumberingAfterBreak="0">
    <w:nsid w:val="3F3E6318"/>
    <w:multiLevelType w:val="hybridMultilevel"/>
    <w:tmpl w:val="75FCD268"/>
    <w:lvl w:ilvl="0" w:tplc="65B8AD7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3FC9350C"/>
    <w:multiLevelType w:val="hybridMultilevel"/>
    <w:tmpl w:val="28408040"/>
    <w:lvl w:ilvl="0" w:tplc="9820AC10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65324EC"/>
    <w:multiLevelType w:val="hybridMultilevel"/>
    <w:tmpl w:val="7BB6868C"/>
    <w:lvl w:ilvl="0" w:tplc="2090C0DA">
      <w:start w:val="1"/>
      <w:numFmt w:val="upperRoman"/>
      <w:lvlText w:val="%1"/>
      <w:lvlJc w:val="left"/>
      <w:pPr>
        <w:ind w:left="102" w:hanging="18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pt-PT" w:bidi="pt-PT"/>
      </w:rPr>
    </w:lvl>
    <w:lvl w:ilvl="1" w:tplc="1346AE9A">
      <w:numFmt w:val="bullet"/>
      <w:lvlText w:val="•"/>
      <w:lvlJc w:val="left"/>
      <w:pPr>
        <w:ind w:left="962" w:hanging="188"/>
      </w:pPr>
      <w:rPr>
        <w:rFonts w:hint="default"/>
        <w:lang w:val="pt-PT" w:eastAsia="pt-PT" w:bidi="pt-PT"/>
      </w:rPr>
    </w:lvl>
    <w:lvl w:ilvl="2" w:tplc="E8CED3C8">
      <w:numFmt w:val="bullet"/>
      <w:lvlText w:val="•"/>
      <w:lvlJc w:val="left"/>
      <w:pPr>
        <w:ind w:left="1825" w:hanging="188"/>
      </w:pPr>
      <w:rPr>
        <w:rFonts w:hint="default"/>
        <w:lang w:val="pt-PT" w:eastAsia="pt-PT" w:bidi="pt-PT"/>
      </w:rPr>
    </w:lvl>
    <w:lvl w:ilvl="3" w:tplc="4E0E0098">
      <w:numFmt w:val="bullet"/>
      <w:lvlText w:val="•"/>
      <w:lvlJc w:val="left"/>
      <w:pPr>
        <w:ind w:left="2687" w:hanging="188"/>
      </w:pPr>
      <w:rPr>
        <w:rFonts w:hint="default"/>
        <w:lang w:val="pt-PT" w:eastAsia="pt-PT" w:bidi="pt-PT"/>
      </w:rPr>
    </w:lvl>
    <w:lvl w:ilvl="4" w:tplc="318AF7A6">
      <w:numFmt w:val="bullet"/>
      <w:lvlText w:val="•"/>
      <w:lvlJc w:val="left"/>
      <w:pPr>
        <w:ind w:left="3550" w:hanging="188"/>
      </w:pPr>
      <w:rPr>
        <w:rFonts w:hint="default"/>
        <w:lang w:val="pt-PT" w:eastAsia="pt-PT" w:bidi="pt-PT"/>
      </w:rPr>
    </w:lvl>
    <w:lvl w:ilvl="5" w:tplc="2F786D86">
      <w:numFmt w:val="bullet"/>
      <w:lvlText w:val="•"/>
      <w:lvlJc w:val="left"/>
      <w:pPr>
        <w:ind w:left="4413" w:hanging="188"/>
      </w:pPr>
      <w:rPr>
        <w:rFonts w:hint="default"/>
        <w:lang w:val="pt-PT" w:eastAsia="pt-PT" w:bidi="pt-PT"/>
      </w:rPr>
    </w:lvl>
    <w:lvl w:ilvl="6" w:tplc="09881322">
      <w:numFmt w:val="bullet"/>
      <w:lvlText w:val="•"/>
      <w:lvlJc w:val="left"/>
      <w:pPr>
        <w:ind w:left="5275" w:hanging="188"/>
      </w:pPr>
      <w:rPr>
        <w:rFonts w:hint="default"/>
        <w:lang w:val="pt-PT" w:eastAsia="pt-PT" w:bidi="pt-PT"/>
      </w:rPr>
    </w:lvl>
    <w:lvl w:ilvl="7" w:tplc="8222F9E0">
      <w:numFmt w:val="bullet"/>
      <w:lvlText w:val="•"/>
      <w:lvlJc w:val="left"/>
      <w:pPr>
        <w:ind w:left="6138" w:hanging="188"/>
      </w:pPr>
      <w:rPr>
        <w:rFonts w:hint="default"/>
        <w:lang w:val="pt-PT" w:eastAsia="pt-PT" w:bidi="pt-PT"/>
      </w:rPr>
    </w:lvl>
    <w:lvl w:ilvl="8" w:tplc="C5F83F6E">
      <w:numFmt w:val="bullet"/>
      <w:lvlText w:val="•"/>
      <w:lvlJc w:val="left"/>
      <w:pPr>
        <w:ind w:left="7001" w:hanging="188"/>
      </w:pPr>
      <w:rPr>
        <w:rFonts w:hint="default"/>
        <w:lang w:val="pt-PT" w:eastAsia="pt-PT" w:bidi="pt-PT"/>
      </w:rPr>
    </w:lvl>
  </w:abstractNum>
  <w:abstractNum w:abstractNumId="6" w15:restartNumberingAfterBreak="0">
    <w:nsid w:val="58BC5EE7"/>
    <w:multiLevelType w:val="hybridMultilevel"/>
    <w:tmpl w:val="37CE5F0C"/>
    <w:lvl w:ilvl="0" w:tplc="A4B40EC8">
      <w:start w:val="1"/>
      <w:numFmt w:val="upperRoman"/>
      <w:lvlText w:val="%1"/>
      <w:lvlJc w:val="left"/>
      <w:pPr>
        <w:ind w:left="1642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pt-PT" w:bidi="pt-PT"/>
      </w:rPr>
    </w:lvl>
    <w:lvl w:ilvl="1" w:tplc="8146E3BC">
      <w:numFmt w:val="bullet"/>
      <w:lvlText w:val="•"/>
      <w:lvlJc w:val="left"/>
      <w:pPr>
        <w:ind w:left="2348" w:hanging="123"/>
      </w:pPr>
      <w:rPr>
        <w:rFonts w:hint="default"/>
        <w:lang w:val="pt-PT" w:eastAsia="pt-PT" w:bidi="pt-PT"/>
      </w:rPr>
    </w:lvl>
    <w:lvl w:ilvl="2" w:tplc="2A7088E0">
      <w:numFmt w:val="bullet"/>
      <w:lvlText w:val="•"/>
      <w:lvlJc w:val="left"/>
      <w:pPr>
        <w:ind w:left="3057" w:hanging="123"/>
      </w:pPr>
      <w:rPr>
        <w:rFonts w:hint="default"/>
        <w:lang w:val="pt-PT" w:eastAsia="pt-PT" w:bidi="pt-PT"/>
      </w:rPr>
    </w:lvl>
    <w:lvl w:ilvl="3" w:tplc="72047B50">
      <w:numFmt w:val="bullet"/>
      <w:lvlText w:val="•"/>
      <w:lvlJc w:val="left"/>
      <w:pPr>
        <w:ind w:left="3765" w:hanging="123"/>
      </w:pPr>
      <w:rPr>
        <w:rFonts w:hint="default"/>
        <w:lang w:val="pt-PT" w:eastAsia="pt-PT" w:bidi="pt-PT"/>
      </w:rPr>
    </w:lvl>
    <w:lvl w:ilvl="4" w:tplc="2B8AAA54">
      <w:numFmt w:val="bullet"/>
      <w:lvlText w:val="•"/>
      <w:lvlJc w:val="left"/>
      <w:pPr>
        <w:ind w:left="4474" w:hanging="123"/>
      </w:pPr>
      <w:rPr>
        <w:rFonts w:hint="default"/>
        <w:lang w:val="pt-PT" w:eastAsia="pt-PT" w:bidi="pt-PT"/>
      </w:rPr>
    </w:lvl>
    <w:lvl w:ilvl="5" w:tplc="DFF65BB2">
      <w:numFmt w:val="bullet"/>
      <w:lvlText w:val="•"/>
      <w:lvlJc w:val="left"/>
      <w:pPr>
        <w:ind w:left="5183" w:hanging="123"/>
      </w:pPr>
      <w:rPr>
        <w:rFonts w:hint="default"/>
        <w:lang w:val="pt-PT" w:eastAsia="pt-PT" w:bidi="pt-PT"/>
      </w:rPr>
    </w:lvl>
    <w:lvl w:ilvl="6" w:tplc="21201228">
      <w:numFmt w:val="bullet"/>
      <w:lvlText w:val="•"/>
      <w:lvlJc w:val="left"/>
      <w:pPr>
        <w:ind w:left="5891" w:hanging="123"/>
      </w:pPr>
      <w:rPr>
        <w:rFonts w:hint="default"/>
        <w:lang w:val="pt-PT" w:eastAsia="pt-PT" w:bidi="pt-PT"/>
      </w:rPr>
    </w:lvl>
    <w:lvl w:ilvl="7" w:tplc="E08CEB10">
      <w:numFmt w:val="bullet"/>
      <w:lvlText w:val="•"/>
      <w:lvlJc w:val="left"/>
      <w:pPr>
        <w:ind w:left="6600" w:hanging="123"/>
      </w:pPr>
      <w:rPr>
        <w:rFonts w:hint="default"/>
        <w:lang w:val="pt-PT" w:eastAsia="pt-PT" w:bidi="pt-PT"/>
      </w:rPr>
    </w:lvl>
    <w:lvl w:ilvl="8" w:tplc="4AB8D44E">
      <w:numFmt w:val="bullet"/>
      <w:lvlText w:val="•"/>
      <w:lvlJc w:val="left"/>
      <w:pPr>
        <w:ind w:left="7309" w:hanging="123"/>
      </w:pPr>
      <w:rPr>
        <w:rFonts w:hint="default"/>
        <w:lang w:val="pt-PT" w:eastAsia="pt-PT" w:bidi="pt-PT"/>
      </w:rPr>
    </w:lvl>
  </w:abstractNum>
  <w:abstractNum w:abstractNumId="7" w15:restartNumberingAfterBreak="0">
    <w:nsid w:val="780E03A9"/>
    <w:multiLevelType w:val="hybridMultilevel"/>
    <w:tmpl w:val="56DED41A"/>
    <w:lvl w:ilvl="0" w:tplc="67E42436">
      <w:start w:val="9"/>
      <w:numFmt w:val="upperRoman"/>
      <w:lvlText w:val="%1-"/>
      <w:lvlJc w:val="left"/>
      <w:pPr>
        <w:ind w:left="102" w:hanging="36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pt-PT" w:bidi="pt-PT"/>
      </w:rPr>
    </w:lvl>
    <w:lvl w:ilvl="1" w:tplc="A78C2288">
      <w:numFmt w:val="bullet"/>
      <w:lvlText w:val="•"/>
      <w:lvlJc w:val="left"/>
      <w:pPr>
        <w:ind w:left="962" w:hanging="368"/>
      </w:pPr>
      <w:rPr>
        <w:rFonts w:hint="default"/>
        <w:lang w:val="pt-PT" w:eastAsia="pt-PT" w:bidi="pt-PT"/>
      </w:rPr>
    </w:lvl>
    <w:lvl w:ilvl="2" w:tplc="311EB330">
      <w:numFmt w:val="bullet"/>
      <w:lvlText w:val="•"/>
      <w:lvlJc w:val="left"/>
      <w:pPr>
        <w:ind w:left="1825" w:hanging="368"/>
      </w:pPr>
      <w:rPr>
        <w:rFonts w:hint="default"/>
        <w:lang w:val="pt-PT" w:eastAsia="pt-PT" w:bidi="pt-PT"/>
      </w:rPr>
    </w:lvl>
    <w:lvl w:ilvl="3" w:tplc="B79A233C">
      <w:numFmt w:val="bullet"/>
      <w:lvlText w:val="•"/>
      <w:lvlJc w:val="left"/>
      <w:pPr>
        <w:ind w:left="2687" w:hanging="368"/>
      </w:pPr>
      <w:rPr>
        <w:rFonts w:hint="default"/>
        <w:lang w:val="pt-PT" w:eastAsia="pt-PT" w:bidi="pt-PT"/>
      </w:rPr>
    </w:lvl>
    <w:lvl w:ilvl="4" w:tplc="FCFCF74A">
      <w:numFmt w:val="bullet"/>
      <w:lvlText w:val="•"/>
      <w:lvlJc w:val="left"/>
      <w:pPr>
        <w:ind w:left="3550" w:hanging="368"/>
      </w:pPr>
      <w:rPr>
        <w:rFonts w:hint="default"/>
        <w:lang w:val="pt-PT" w:eastAsia="pt-PT" w:bidi="pt-PT"/>
      </w:rPr>
    </w:lvl>
    <w:lvl w:ilvl="5" w:tplc="71A4FF9E">
      <w:numFmt w:val="bullet"/>
      <w:lvlText w:val="•"/>
      <w:lvlJc w:val="left"/>
      <w:pPr>
        <w:ind w:left="4413" w:hanging="368"/>
      </w:pPr>
      <w:rPr>
        <w:rFonts w:hint="default"/>
        <w:lang w:val="pt-PT" w:eastAsia="pt-PT" w:bidi="pt-PT"/>
      </w:rPr>
    </w:lvl>
    <w:lvl w:ilvl="6" w:tplc="13027BFA">
      <w:numFmt w:val="bullet"/>
      <w:lvlText w:val="•"/>
      <w:lvlJc w:val="left"/>
      <w:pPr>
        <w:ind w:left="5275" w:hanging="368"/>
      </w:pPr>
      <w:rPr>
        <w:rFonts w:hint="default"/>
        <w:lang w:val="pt-PT" w:eastAsia="pt-PT" w:bidi="pt-PT"/>
      </w:rPr>
    </w:lvl>
    <w:lvl w:ilvl="7" w:tplc="99A0242C">
      <w:numFmt w:val="bullet"/>
      <w:lvlText w:val="•"/>
      <w:lvlJc w:val="left"/>
      <w:pPr>
        <w:ind w:left="6138" w:hanging="368"/>
      </w:pPr>
      <w:rPr>
        <w:rFonts w:hint="default"/>
        <w:lang w:val="pt-PT" w:eastAsia="pt-PT" w:bidi="pt-PT"/>
      </w:rPr>
    </w:lvl>
    <w:lvl w:ilvl="8" w:tplc="17185BA2">
      <w:numFmt w:val="bullet"/>
      <w:lvlText w:val="•"/>
      <w:lvlJc w:val="left"/>
      <w:pPr>
        <w:ind w:left="7001" w:hanging="368"/>
      </w:pPr>
      <w:rPr>
        <w:rFonts w:hint="default"/>
        <w:lang w:val="pt-PT" w:eastAsia="pt-PT" w:bidi="pt-PT"/>
      </w:rPr>
    </w:lvl>
  </w:abstractNum>
  <w:abstractNum w:abstractNumId="8" w15:restartNumberingAfterBreak="0">
    <w:nsid w:val="79DE1DDD"/>
    <w:multiLevelType w:val="hybridMultilevel"/>
    <w:tmpl w:val="4720293A"/>
    <w:lvl w:ilvl="0" w:tplc="DFB6E9C0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B31"/>
    <w:rsid w:val="00084400"/>
    <w:rsid w:val="000E1B4B"/>
    <w:rsid w:val="00287444"/>
    <w:rsid w:val="0030252D"/>
    <w:rsid w:val="00375C98"/>
    <w:rsid w:val="003F5C41"/>
    <w:rsid w:val="00441BB7"/>
    <w:rsid w:val="005867EB"/>
    <w:rsid w:val="005969AE"/>
    <w:rsid w:val="00662B82"/>
    <w:rsid w:val="006A6B2E"/>
    <w:rsid w:val="00727522"/>
    <w:rsid w:val="00766D6D"/>
    <w:rsid w:val="007743C5"/>
    <w:rsid w:val="0088420F"/>
    <w:rsid w:val="00926BE9"/>
    <w:rsid w:val="0094701D"/>
    <w:rsid w:val="00971C1C"/>
    <w:rsid w:val="00993800"/>
    <w:rsid w:val="009B48D3"/>
    <w:rsid w:val="00A501BE"/>
    <w:rsid w:val="00A60EAE"/>
    <w:rsid w:val="00A75C83"/>
    <w:rsid w:val="00B950AA"/>
    <w:rsid w:val="00BB3F8A"/>
    <w:rsid w:val="00CC2B95"/>
    <w:rsid w:val="00CC3DC9"/>
    <w:rsid w:val="00CD679A"/>
    <w:rsid w:val="00D12CCE"/>
    <w:rsid w:val="00D15B31"/>
    <w:rsid w:val="00E16EA4"/>
    <w:rsid w:val="00E31F90"/>
    <w:rsid w:val="00E6234E"/>
    <w:rsid w:val="00F50E51"/>
    <w:rsid w:val="00F7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53A46C-3EE6-4E29-AF95-AC038736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95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B950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950AA"/>
    <w:rPr>
      <w:noProof/>
    </w:rPr>
  </w:style>
  <w:style w:type="paragraph" w:styleId="Rodap">
    <w:name w:val="footer"/>
    <w:basedOn w:val="Normal"/>
    <w:link w:val="RodapChar"/>
    <w:uiPriority w:val="99"/>
    <w:unhideWhenUsed/>
    <w:rsid w:val="00B950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950AA"/>
    <w:rPr>
      <w:noProof/>
    </w:rPr>
  </w:style>
  <w:style w:type="paragraph" w:styleId="Corpodetexto">
    <w:name w:val="Body Text"/>
    <w:basedOn w:val="Normal"/>
    <w:link w:val="CorpodetextoChar"/>
    <w:uiPriority w:val="1"/>
    <w:qFormat/>
    <w:rsid w:val="00B950AA"/>
    <w:pPr>
      <w:widowControl w:val="0"/>
      <w:autoSpaceDE w:val="0"/>
      <w:autoSpaceDN w:val="0"/>
      <w:ind w:left="102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950AA"/>
    <w:rPr>
      <w:rFonts w:ascii="Arial" w:eastAsia="Arial" w:hAnsi="Arial" w:cs="Arial"/>
      <w:lang w:val="pt-PT" w:eastAsia="pt-PT" w:bidi="pt-PT"/>
    </w:rPr>
  </w:style>
  <w:style w:type="paragraph" w:styleId="PargrafodaLista">
    <w:name w:val="List Paragraph"/>
    <w:basedOn w:val="Normal"/>
    <w:uiPriority w:val="34"/>
    <w:qFormat/>
    <w:rsid w:val="00B950AA"/>
    <w:pPr>
      <w:widowControl w:val="0"/>
      <w:autoSpaceDE w:val="0"/>
      <w:autoSpaceDN w:val="0"/>
      <w:ind w:left="102" w:firstLine="1418"/>
    </w:pPr>
    <w:rPr>
      <w:rFonts w:ascii="Arial" w:eastAsia="Arial" w:hAnsi="Arial" w:cs="Arial"/>
      <w:sz w:val="22"/>
      <w:szCs w:val="22"/>
      <w:lang w:val="pt-PT" w:eastAsia="pt-PT" w:bidi="pt-PT"/>
    </w:rPr>
  </w:style>
  <w:style w:type="paragraph" w:styleId="NormalWeb">
    <w:name w:val="Normal (Web)"/>
    <w:basedOn w:val="Normal"/>
    <w:semiHidden/>
    <w:rsid w:val="00B950AA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uiPriority w:val="99"/>
    <w:semiHidden/>
    <w:rsid w:val="00662B82"/>
    <w:rPr>
      <w:color w:val="0000FF"/>
      <w:u w:val="single"/>
    </w:rPr>
  </w:style>
  <w:style w:type="paragraph" w:customStyle="1" w:styleId="tptexto">
    <w:name w:val="tptexto"/>
    <w:basedOn w:val="Normal"/>
    <w:rsid w:val="00E6234E"/>
    <w:pPr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19</Pages>
  <Words>3811</Words>
  <Characters>20584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dcterms:created xsi:type="dcterms:W3CDTF">2019-10-03T14:04:00Z</dcterms:created>
  <dcterms:modified xsi:type="dcterms:W3CDTF">2019-10-17T15:50:00Z</dcterms:modified>
</cp:coreProperties>
</file>