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2C5" w:rsidRPr="00884EA9" w:rsidRDefault="001D61E8" w:rsidP="00FC65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DECRETO Nº </w:t>
      </w:r>
      <w:r w:rsidR="00AB5C71">
        <w:rPr>
          <w:rFonts w:ascii="Arial" w:hAnsi="Arial" w:cs="Arial"/>
          <w:b/>
          <w:sz w:val="24"/>
          <w:szCs w:val="24"/>
        </w:rPr>
        <w:t>1.362</w:t>
      </w:r>
      <w:r w:rsidR="00AB5C71" w:rsidRPr="00884EA9">
        <w:rPr>
          <w:rFonts w:ascii="Arial" w:hAnsi="Arial" w:cs="Arial"/>
          <w:b/>
          <w:sz w:val="24"/>
          <w:szCs w:val="24"/>
        </w:rPr>
        <w:t xml:space="preserve"> DE</w:t>
      </w:r>
      <w:r w:rsidR="00DC7513" w:rsidRPr="00884EA9">
        <w:rPr>
          <w:rFonts w:ascii="Arial" w:hAnsi="Arial" w:cs="Arial"/>
          <w:b/>
          <w:sz w:val="24"/>
          <w:szCs w:val="24"/>
        </w:rPr>
        <w:t xml:space="preserve"> </w:t>
      </w:r>
      <w:r w:rsidR="000E0E06">
        <w:rPr>
          <w:rFonts w:ascii="Arial" w:hAnsi="Arial" w:cs="Arial"/>
          <w:b/>
          <w:sz w:val="24"/>
          <w:szCs w:val="24"/>
        </w:rPr>
        <w:t>15</w:t>
      </w:r>
      <w:r w:rsidR="00DC7513" w:rsidRPr="00884EA9">
        <w:rPr>
          <w:rFonts w:ascii="Arial" w:hAnsi="Arial" w:cs="Arial"/>
          <w:b/>
          <w:sz w:val="24"/>
          <w:szCs w:val="24"/>
        </w:rPr>
        <w:t xml:space="preserve"> </w:t>
      </w:r>
      <w:r w:rsidR="00E962C7" w:rsidRPr="00884EA9">
        <w:rPr>
          <w:rFonts w:ascii="Arial" w:hAnsi="Arial" w:cs="Arial"/>
          <w:b/>
          <w:sz w:val="24"/>
          <w:szCs w:val="24"/>
        </w:rPr>
        <w:t>DE</w:t>
      </w:r>
      <w:r w:rsidR="00DC7513" w:rsidRPr="00884EA9">
        <w:rPr>
          <w:rFonts w:ascii="Arial" w:hAnsi="Arial" w:cs="Arial"/>
          <w:b/>
          <w:sz w:val="24"/>
          <w:szCs w:val="24"/>
        </w:rPr>
        <w:t xml:space="preserve"> </w:t>
      </w:r>
      <w:r w:rsidR="00FC6590">
        <w:rPr>
          <w:rFonts w:ascii="Arial" w:hAnsi="Arial" w:cs="Arial"/>
          <w:b/>
          <w:sz w:val="24"/>
          <w:szCs w:val="24"/>
        </w:rPr>
        <w:t xml:space="preserve">AGOSTO </w:t>
      </w:r>
      <w:r w:rsidR="00E962C7" w:rsidRPr="00884EA9">
        <w:rPr>
          <w:rFonts w:ascii="Arial" w:hAnsi="Arial" w:cs="Arial"/>
          <w:b/>
          <w:sz w:val="24"/>
          <w:szCs w:val="24"/>
        </w:rPr>
        <w:t>DE 2019</w:t>
      </w:r>
    </w:p>
    <w:p w:rsidR="009462C5" w:rsidRPr="00884EA9" w:rsidRDefault="009462C5" w:rsidP="00833524">
      <w:pPr>
        <w:jc w:val="both"/>
        <w:rPr>
          <w:rFonts w:ascii="Arial" w:hAnsi="Arial" w:cs="Arial"/>
          <w:sz w:val="24"/>
          <w:szCs w:val="24"/>
        </w:rPr>
      </w:pPr>
    </w:p>
    <w:p w:rsidR="009462C5" w:rsidRPr="00FC6590" w:rsidRDefault="00DC7513" w:rsidP="00FC6590">
      <w:pPr>
        <w:spacing w:after="0" w:line="360" w:lineRule="auto"/>
        <w:ind w:left="4536"/>
        <w:jc w:val="both"/>
        <w:rPr>
          <w:rFonts w:ascii="Arial" w:hAnsi="Arial" w:cs="Arial"/>
          <w:b/>
          <w:sz w:val="24"/>
          <w:szCs w:val="24"/>
        </w:rPr>
      </w:pPr>
      <w:r w:rsidRPr="00FC6590">
        <w:rPr>
          <w:rFonts w:ascii="Arial" w:hAnsi="Arial" w:cs="Arial"/>
          <w:b/>
          <w:sz w:val="24"/>
          <w:szCs w:val="24"/>
        </w:rPr>
        <w:t>“</w:t>
      </w:r>
      <w:r w:rsidR="009462C5" w:rsidRPr="00FC6590">
        <w:rPr>
          <w:rFonts w:ascii="Arial" w:hAnsi="Arial" w:cs="Arial"/>
          <w:b/>
          <w:sz w:val="24"/>
          <w:szCs w:val="24"/>
        </w:rPr>
        <w:t>Dispõe sobre a concessão dos adicionais de insalubridade e de periculosidade instituídos pela Lei nº. 1.794, de 30 de dezembro d</w:t>
      </w:r>
      <w:r w:rsidRPr="00FC6590">
        <w:rPr>
          <w:rFonts w:ascii="Arial" w:hAnsi="Arial" w:cs="Arial"/>
          <w:b/>
          <w:sz w:val="24"/>
          <w:szCs w:val="24"/>
        </w:rPr>
        <w:t>e 2009 e dá outras providências”.</w:t>
      </w:r>
      <w:r w:rsidR="009462C5" w:rsidRPr="00FC6590">
        <w:rPr>
          <w:rFonts w:ascii="Arial" w:hAnsi="Arial" w:cs="Arial"/>
          <w:b/>
          <w:sz w:val="24"/>
          <w:szCs w:val="24"/>
        </w:rPr>
        <w:t xml:space="preserve"> </w:t>
      </w:r>
    </w:p>
    <w:p w:rsidR="00FC6590" w:rsidRDefault="00FC6590" w:rsidP="00FC6590">
      <w:pPr>
        <w:spacing w:line="360" w:lineRule="auto"/>
        <w:jc w:val="both"/>
        <w:rPr>
          <w:rFonts w:ascii="Arial" w:hAnsi="Arial" w:cs="Arial"/>
          <w:sz w:val="20"/>
          <w:szCs w:val="24"/>
        </w:rPr>
      </w:pPr>
    </w:p>
    <w:p w:rsidR="00FC6590" w:rsidRDefault="00E962C7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 P</w:t>
      </w:r>
      <w:r w:rsidR="00D54FC5" w:rsidRPr="00884EA9">
        <w:rPr>
          <w:rFonts w:ascii="Arial" w:hAnsi="Arial" w:cs="Arial"/>
          <w:b/>
          <w:sz w:val="24"/>
          <w:szCs w:val="24"/>
        </w:rPr>
        <w:t xml:space="preserve">REFEITA DO MUNICÍPIO DE RIO BRANCO, </w:t>
      </w:r>
      <w:r w:rsidR="009462C5" w:rsidRPr="00884EA9">
        <w:rPr>
          <w:rFonts w:ascii="Arial" w:hAnsi="Arial" w:cs="Arial"/>
          <w:sz w:val="24"/>
          <w:szCs w:val="24"/>
        </w:rPr>
        <w:t>Capital do Estado do Acre, no uso das atribuições que lhe confere o art. 58, incisos V e VII, da Lei Orgânica do Município de Rio Branco,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D</w:t>
      </w:r>
      <w:r w:rsidR="00D54FC5" w:rsidRPr="00884EA9">
        <w:rPr>
          <w:rFonts w:ascii="Arial" w:hAnsi="Arial" w:cs="Arial"/>
          <w:b/>
          <w:sz w:val="24"/>
          <w:szCs w:val="24"/>
        </w:rPr>
        <w:t>ECRETA: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C610EF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1º</w:t>
      </w:r>
      <w:r w:rsidR="009462C5" w:rsidRPr="00884EA9">
        <w:rPr>
          <w:rFonts w:ascii="Arial" w:hAnsi="Arial" w:cs="Arial"/>
          <w:sz w:val="24"/>
          <w:szCs w:val="24"/>
        </w:rPr>
        <w:t xml:space="preserve"> Os adicionais de insalubridade e de periculosidade, instituídos pela Lei nº. 1.794, de 30 de dez</w:t>
      </w:r>
      <w:r w:rsidR="009C5B68">
        <w:rPr>
          <w:rFonts w:ascii="Arial" w:hAnsi="Arial" w:cs="Arial"/>
          <w:sz w:val="24"/>
          <w:szCs w:val="24"/>
        </w:rPr>
        <w:t>embro de 2009, serão concedidos</w:t>
      </w:r>
      <w:r w:rsidR="009462C5" w:rsidRPr="00884EA9">
        <w:rPr>
          <w:rFonts w:ascii="Arial" w:hAnsi="Arial" w:cs="Arial"/>
          <w:sz w:val="24"/>
          <w:szCs w:val="24"/>
        </w:rPr>
        <w:t xml:space="preserve"> observadas a forma e condições estabelecidas neste decreto.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C610EF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2º</w:t>
      </w:r>
      <w:r w:rsidR="009462C5" w:rsidRPr="00884EA9">
        <w:rPr>
          <w:rFonts w:ascii="Arial" w:hAnsi="Arial" w:cs="Arial"/>
          <w:sz w:val="24"/>
          <w:szCs w:val="24"/>
        </w:rPr>
        <w:t xml:space="preserve"> Para fins deste Decreto, consideram-se: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 – Atividade Insalubre: aquela que, por sua natureza, condições ou métodos de trabalho expõem o servidor a agente nocivo à saúde, acima dos limites de tolerância fixados em razão da natureza e da intensidade do agente e do tempo de exposição a seus efeitos;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II – Atividade Perigosa: aquela que por sua natureza ou métodos de trabalho implica contato permanente com substância tóxica, radioativa inflamável, explosivo ou eletricidade</w:t>
      </w:r>
      <w:r w:rsidR="009C5B68">
        <w:rPr>
          <w:rFonts w:ascii="Arial" w:hAnsi="Arial" w:cs="Arial"/>
          <w:sz w:val="24"/>
          <w:szCs w:val="24"/>
        </w:rPr>
        <w:t>, roubos ou outras espécies de violência física nas atividades profissionais de segurança pessoal ou patrimonial, em condição de risco de vida acentuado, e atividade de trabalhador em motocicleta;</w:t>
      </w:r>
    </w:p>
    <w:p w:rsidR="00D53569" w:rsidRDefault="00D53569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351F8F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lastRenderedPageBreak/>
        <w:t>III - Exposição eventual ou esporádica: aquela em que o servidor se submete a circunstâncias ou condições insalubres ou perigosas, como atribuição legal do seu cargo, por tempo inferior à metad</w:t>
      </w:r>
      <w:r w:rsidR="00FC6590">
        <w:rPr>
          <w:rFonts w:ascii="Arial" w:hAnsi="Arial" w:cs="Arial"/>
          <w:sz w:val="24"/>
          <w:szCs w:val="24"/>
        </w:rPr>
        <w:t>e da jornada de trabalho mensal;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351F8F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IV - Exposição habitual: aquela em que o servidor </w:t>
      </w:r>
      <w:r w:rsidR="00D53569" w:rsidRPr="00884EA9">
        <w:rPr>
          <w:rFonts w:ascii="Arial" w:hAnsi="Arial" w:cs="Arial"/>
          <w:sz w:val="24"/>
          <w:szCs w:val="24"/>
        </w:rPr>
        <w:t>se submete</w:t>
      </w:r>
      <w:r w:rsidRPr="00884EA9">
        <w:rPr>
          <w:rFonts w:ascii="Arial" w:hAnsi="Arial" w:cs="Arial"/>
          <w:sz w:val="24"/>
          <w:szCs w:val="24"/>
        </w:rPr>
        <w:t xml:space="preserve"> a circunstâncias ou condições insalubres ou perigosas como atribuição legal do seu cargo por tempo igual ou superior à metade</w:t>
      </w:r>
      <w:r w:rsidR="00FC6590">
        <w:rPr>
          <w:rFonts w:ascii="Arial" w:hAnsi="Arial" w:cs="Arial"/>
          <w:sz w:val="24"/>
          <w:szCs w:val="24"/>
        </w:rPr>
        <w:t xml:space="preserve"> da jornada de trabalho mensal;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351F8F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V</w:t>
      </w:r>
      <w:r w:rsidR="00904749" w:rsidRPr="00884EA9">
        <w:rPr>
          <w:rFonts w:ascii="Arial" w:hAnsi="Arial" w:cs="Arial"/>
          <w:sz w:val="24"/>
          <w:szCs w:val="24"/>
        </w:rPr>
        <w:t xml:space="preserve"> - E</w:t>
      </w:r>
      <w:r w:rsidRPr="00884EA9">
        <w:rPr>
          <w:rFonts w:ascii="Arial" w:hAnsi="Arial" w:cs="Arial"/>
          <w:sz w:val="24"/>
          <w:szCs w:val="24"/>
        </w:rPr>
        <w:t>xposição permanente: aquela que é constante, durante toda a jornada laboral e prescrita como principal atividade do servidor</w:t>
      </w:r>
      <w:r w:rsidR="00D54FC5" w:rsidRPr="00884EA9">
        <w:rPr>
          <w:rFonts w:ascii="Arial" w:hAnsi="Arial" w:cs="Arial"/>
          <w:sz w:val="24"/>
          <w:szCs w:val="24"/>
        </w:rPr>
        <w:t>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C610EF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3º</w:t>
      </w:r>
      <w:r w:rsidR="009462C5" w:rsidRPr="00884EA9">
        <w:rPr>
          <w:rFonts w:ascii="Arial" w:hAnsi="Arial" w:cs="Arial"/>
          <w:sz w:val="24"/>
          <w:szCs w:val="24"/>
        </w:rPr>
        <w:t xml:space="preserve"> Os adicionais de insalubridade e de periculosidade serão concedidos a requerimento: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 - </w:t>
      </w:r>
      <w:r w:rsidR="00D53569" w:rsidRPr="00884EA9">
        <w:rPr>
          <w:rFonts w:ascii="Arial" w:hAnsi="Arial" w:cs="Arial"/>
          <w:sz w:val="24"/>
          <w:szCs w:val="24"/>
        </w:rPr>
        <w:t>Do</w:t>
      </w:r>
      <w:r w:rsidRPr="00884EA9">
        <w:rPr>
          <w:rFonts w:ascii="Arial" w:hAnsi="Arial" w:cs="Arial"/>
          <w:sz w:val="24"/>
          <w:szCs w:val="24"/>
        </w:rPr>
        <w:t xml:space="preserve"> servidor;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II - </w:t>
      </w:r>
      <w:r w:rsidR="00D53569" w:rsidRPr="00884EA9">
        <w:rPr>
          <w:rFonts w:ascii="Arial" w:hAnsi="Arial" w:cs="Arial"/>
          <w:sz w:val="24"/>
          <w:szCs w:val="24"/>
        </w:rPr>
        <w:t>Da</w:t>
      </w:r>
      <w:r w:rsidRPr="00884EA9">
        <w:rPr>
          <w:rFonts w:ascii="Arial" w:hAnsi="Arial" w:cs="Arial"/>
          <w:sz w:val="24"/>
          <w:szCs w:val="24"/>
        </w:rPr>
        <w:t xml:space="preserve"> chefia do servidor;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D53569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D</w:t>
      </w:r>
      <w:r w:rsidR="009462C5" w:rsidRPr="00884EA9">
        <w:rPr>
          <w:rFonts w:ascii="Arial" w:hAnsi="Arial" w:cs="Arial"/>
          <w:sz w:val="24"/>
          <w:szCs w:val="24"/>
        </w:rPr>
        <w:t xml:space="preserve">e entidades representativas dos servidores públicos municipais.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</w:t>
      </w:r>
      <w:r w:rsidR="00FC6590">
        <w:rPr>
          <w:rFonts w:ascii="Arial" w:hAnsi="Arial" w:cs="Arial"/>
          <w:b/>
          <w:sz w:val="24"/>
          <w:szCs w:val="24"/>
        </w:rPr>
        <w:t xml:space="preserve"> </w:t>
      </w:r>
      <w:r w:rsidRPr="00884EA9">
        <w:rPr>
          <w:rFonts w:ascii="Arial" w:hAnsi="Arial" w:cs="Arial"/>
          <w:b/>
          <w:sz w:val="24"/>
          <w:szCs w:val="24"/>
        </w:rPr>
        <w:t>1º</w:t>
      </w:r>
      <w:r w:rsidRPr="00884EA9">
        <w:rPr>
          <w:rFonts w:ascii="Arial" w:hAnsi="Arial" w:cs="Arial"/>
          <w:sz w:val="24"/>
          <w:szCs w:val="24"/>
        </w:rPr>
        <w:t xml:space="preserve"> O pedido será formalizado mediante o preenchimento do “Requerimento Padronizado de Solicitação, Suspensão ou Cessação de Adicionais de Insalubridade e de Periculosidade”, cujo modelo será estabelecido por portaria da Secretaria Municipal de</w:t>
      </w:r>
      <w:r w:rsidR="00904749" w:rsidRPr="00884EA9">
        <w:rPr>
          <w:rFonts w:ascii="Arial" w:hAnsi="Arial" w:cs="Arial"/>
          <w:sz w:val="24"/>
          <w:szCs w:val="24"/>
        </w:rPr>
        <w:t xml:space="preserve"> Gestão Administrativa e Tecnologia da Informação.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§ </w:t>
      </w:r>
      <w:r w:rsidR="009462C5" w:rsidRPr="00884EA9">
        <w:rPr>
          <w:rFonts w:ascii="Arial" w:hAnsi="Arial" w:cs="Arial"/>
          <w:b/>
          <w:sz w:val="24"/>
          <w:szCs w:val="24"/>
        </w:rPr>
        <w:t>2º</w:t>
      </w:r>
      <w:r w:rsidR="009462C5" w:rsidRPr="00884EA9">
        <w:rPr>
          <w:rFonts w:ascii="Arial" w:hAnsi="Arial" w:cs="Arial"/>
          <w:sz w:val="24"/>
          <w:szCs w:val="24"/>
        </w:rPr>
        <w:t xml:space="preserve"> As informações constantes do requerimento deverão corresponder à verdade, sob pena de ser anulado o ato de concessão do adicional de insalubridade ou de periculosidade, bem como apurada a responsabilidade administrativa e penal do requerente.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4º</w:t>
      </w:r>
      <w:r w:rsidRPr="00884EA9">
        <w:rPr>
          <w:rFonts w:ascii="Arial" w:hAnsi="Arial" w:cs="Arial"/>
          <w:sz w:val="24"/>
          <w:szCs w:val="24"/>
        </w:rPr>
        <w:t xml:space="preserve"> Farão jus à percepção do adicional de insalubridade ou de periculosidade os servidores públicos municipais </w:t>
      </w:r>
      <w:proofErr w:type="gramStart"/>
      <w:r w:rsidRPr="00884EA9">
        <w:rPr>
          <w:rFonts w:ascii="Arial" w:hAnsi="Arial" w:cs="Arial"/>
          <w:sz w:val="24"/>
          <w:szCs w:val="24"/>
        </w:rPr>
        <w:t>que</w:t>
      </w:r>
      <w:r w:rsidR="009C5B68">
        <w:rPr>
          <w:rFonts w:ascii="Arial" w:hAnsi="Arial" w:cs="Arial"/>
          <w:sz w:val="24"/>
          <w:szCs w:val="24"/>
        </w:rPr>
        <w:t xml:space="preserve"> </w:t>
      </w:r>
      <w:r w:rsidR="00DD42EF" w:rsidRPr="00884EA9">
        <w:rPr>
          <w:rFonts w:ascii="Arial" w:hAnsi="Arial" w:cs="Arial"/>
          <w:sz w:val="24"/>
          <w:szCs w:val="24"/>
        </w:rPr>
        <w:t xml:space="preserve"> cumulativamente</w:t>
      </w:r>
      <w:proofErr w:type="gramEnd"/>
      <w:r w:rsidRPr="00884EA9">
        <w:rPr>
          <w:rFonts w:ascii="Arial" w:hAnsi="Arial" w:cs="Arial"/>
          <w:sz w:val="24"/>
          <w:szCs w:val="24"/>
        </w:rPr>
        <w:t xml:space="preserve">: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 - </w:t>
      </w:r>
      <w:r w:rsidR="00FC6590" w:rsidRPr="00884EA9">
        <w:rPr>
          <w:rFonts w:ascii="Arial" w:hAnsi="Arial" w:cs="Arial"/>
          <w:sz w:val="24"/>
          <w:szCs w:val="24"/>
        </w:rPr>
        <w:t>Estiverem</w:t>
      </w:r>
      <w:r w:rsidRPr="00884EA9">
        <w:rPr>
          <w:rFonts w:ascii="Arial" w:hAnsi="Arial" w:cs="Arial"/>
          <w:sz w:val="24"/>
          <w:szCs w:val="24"/>
        </w:rPr>
        <w:t xml:space="preserve"> lotados em unidades consider</w:t>
      </w:r>
      <w:r w:rsidR="00904749" w:rsidRPr="00884EA9">
        <w:rPr>
          <w:rFonts w:ascii="Arial" w:hAnsi="Arial" w:cs="Arial"/>
          <w:sz w:val="24"/>
          <w:szCs w:val="24"/>
        </w:rPr>
        <w:t xml:space="preserve">adas insalubres ou perigosas; </w:t>
      </w:r>
      <w:r w:rsidR="00DD42EF" w:rsidRPr="00884EA9">
        <w:rPr>
          <w:rFonts w:ascii="Arial" w:hAnsi="Arial" w:cs="Arial"/>
          <w:sz w:val="24"/>
          <w:szCs w:val="24"/>
        </w:rPr>
        <w:t>e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II - </w:t>
      </w:r>
      <w:r w:rsidR="00FC6590" w:rsidRPr="00884EA9">
        <w:rPr>
          <w:rFonts w:ascii="Arial" w:hAnsi="Arial" w:cs="Arial"/>
          <w:sz w:val="24"/>
          <w:szCs w:val="24"/>
        </w:rPr>
        <w:t>Executarem</w:t>
      </w:r>
      <w:r w:rsidRPr="00884EA9">
        <w:rPr>
          <w:rFonts w:ascii="Arial" w:hAnsi="Arial" w:cs="Arial"/>
          <w:sz w:val="24"/>
          <w:szCs w:val="24"/>
        </w:rPr>
        <w:t xml:space="preserve"> com </w:t>
      </w:r>
      <w:r w:rsidR="00904749" w:rsidRPr="00884EA9">
        <w:rPr>
          <w:rFonts w:ascii="Arial" w:hAnsi="Arial" w:cs="Arial"/>
          <w:sz w:val="24"/>
          <w:szCs w:val="24"/>
        </w:rPr>
        <w:t xml:space="preserve">exposição habitual ou permanente </w:t>
      </w:r>
      <w:r w:rsidRPr="00884EA9">
        <w:rPr>
          <w:rFonts w:ascii="Arial" w:hAnsi="Arial" w:cs="Arial"/>
          <w:sz w:val="24"/>
          <w:szCs w:val="24"/>
        </w:rPr>
        <w:t>atividades consideradas insalubres ou perigosas.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1º</w:t>
      </w:r>
      <w:r w:rsidRPr="00884EA9">
        <w:rPr>
          <w:rFonts w:ascii="Arial" w:hAnsi="Arial" w:cs="Arial"/>
          <w:sz w:val="24"/>
          <w:szCs w:val="24"/>
        </w:rPr>
        <w:t xml:space="preserve"> O adicional de insalubridade ou de periculosidade será percebido enquanto perdurar o exercício em unidades </w:t>
      </w:r>
      <w:r w:rsidR="002359B7" w:rsidRPr="00884EA9">
        <w:rPr>
          <w:rFonts w:ascii="Arial" w:hAnsi="Arial" w:cs="Arial"/>
          <w:sz w:val="24"/>
          <w:szCs w:val="24"/>
        </w:rPr>
        <w:t>e</w:t>
      </w:r>
      <w:r w:rsidRPr="00884EA9">
        <w:rPr>
          <w:rFonts w:ascii="Arial" w:hAnsi="Arial" w:cs="Arial"/>
          <w:sz w:val="24"/>
          <w:szCs w:val="24"/>
        </w:rPr>
        <w:t xml:space="preserve"> atividades insalubres ou perigosas, devendo ser imediatamente cessado quando constatada a eliminação do agente desencadeador.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2º</w:t>
      </w:r>
      <w:r w:rsidRPr="00884EA9">
        <w:rPr>
          <w:rFonts w:ascii="Arial" w:hAnsi="Arial" w:cs="Arial"/>
          <w:sz w:val="24"/>
          <w:szCs w:val="24"/>
        </w:rPr>
        <w:t xml:space="preserve"> A percepção do adicional de insalubridade ou de periculosidade dar-se-á a partir da data do início de exercício do servidor </w:t>
      </w:r>
      <w:r w:rsidR="002359B7" w:rsidRPr="00884EA9">
        <w:rPr>
          <w:rFonts w:ascii="Arial" w:hAnsi="Arial" w:cs="Arial"/>
          <w:sz w:val="24"/>
          <w:szCs w:val="24"/>
        </w:rPr>
        <w:t>na</w:t>
      </w:r>
      <w:r w:rsidRPr="00884EA9">
        <w:rPr>
          <w:rFonts w:ascii="Arial" w:hAnsi="Arial" w:cs="Arial"/>
          <w:sz w:val="24"/>
          <w:szCs w:val="24"/>
        </w:rPr>
        <w:t xml:space="preserve"> atividade classificada como insalubre ou perigosa.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3º</w:t>
      </w:r>
      <w:r w:rsidRPr="00884EA9">
        <w:rPr>
          <w:rFonts w:ascii="Arial" w:hAnsi="Arial" w:cs="Arial"/>
          <w:sz w:val="24"/>
          <w:szCs w:val="24"/>
        </w:rPr>
        <w:t xml:space="preserve"> O ingresso ou permanência, em caráter eventual, de servidor em local insalubre ou em área de risco não constituem fatores que ensejam o pagamento dos adicionais previstos neste Decreto.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5º</w:t>
      </w:r>
      <w:r w:rsidR="00C610EF" w:rsidRPr="00884EA9">
        <w:rPr>
          <w:rFonts w:ascii="Arial" w:hAnsi="Arial" w:cs="Arial"/>
          <w:sz w:val="24"/>
          <w:szCs w:val="24"/>
        </w:rPr>
        <w:t xml:space="preserve"> </w:t>
      </w:r>
      <w:r w:rsidRPr="00884EA9">
        <w:rPr>
          <w:rFonts w:ascii="Arial" w:hAnsi="Arial" w:cs="Arial"/>
          <w:sz w:val="24"/>
          <w:szCs w:val="24"/>
        </w:rPr>
        <w:t xml:space="preserve">Serão atribuídos aos servidores os adicionais de que trata este Decreto, observados os seguintes percentuais e bases de cálculo: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 – </w:t>
      </w:r>
      <w:r w:rsidR="00FC6590">
        <w:rPr>
          <w:rFonts w:ascii="Arial" w:hAnsi="Arial" w:cs="Arial"/>
          <w:sz w:val="24"/>
          <w:szCs w:val="24"/>
        </w:rPr>
        <w:t>Em</w:t>
      </w:r>
      <w:r w:rsidRPr="00884EA9">
        <w:rPr>
          <w:rFonts w:ascii="Arial" w:hAnsi="Arial" w:cs="Arial"/>
          <w:sz w:val="24"/>
          <w:szCs w:val="24"/>
        </w:rPr>
        <w:t xml:space="preserve"> relação ao adicional de insalubridade: 10% (dez por cento), 20% (vinte por cento) ou 40% (quarenta por cento), respectivamente, considerada a gravidade dos riscos suportados pelos servidores em graus mínimo, médio ou máximo, que incidirão sobre o </w:t>
      </w:r>
      <w:r w:rsidR="0091623C" w:rsidRPr="00884EA9">
        <w:rPr>
          <w:rFonts w:ascii="Arial" w:hAnsi="Arial" w:cs="Arial"/>
          <w:sz w:val="24"/>
          <w:szCs w:val="24"/>
        </w:rPr>
        <w:t xml:space="preserve">menor valor </w:t>
      </w:r>
      <w:r w:rsidR="00034398" w:rsidRPr="00884EA9">
        <w:rPr>
          <w:rFonts w:ascii="Arial" w:hAnsi="Arial" w:cs="Arial"/>
          <w:sz w:val="24"/>
          <w:szCs w:val="24"/>
        </w:rPr>
        <w:t xml:space="preserve">de remuneração atualmente pago pelo município </w:t>
      </w:r>
      <w:r w:rsidRPr="00884EA9">
        <w:rPr>
          <w:rFonts w:ascii="Arial" w:hAnsi="Arial" w:cs="Arial"/>
          <w:sz w:val="24"/>
          <w:szCs w:val="24"/>
        </w:rPr>
        <w:t>e que será objeto de revisão geral da remuneração dos servidores municipais na mesma ocasião e nos mesmos percentuais automaticamente;</w:t>
      </w:r>
      <w:r w:rsidR="00034398" w:rsidRPr="00884EA9">
        <w:rPr>
          <w:rFonts w:ascii="Arial" w:hAnsi="Arial" w:cs="Arial"/>
          <w:sz w:val="24"/>
          <w:szCs w:val="24"/>
        </w:rPr>
        <w:t xml:space="preserve"> </w:t>
      </w:r>
    </w:p>
    <w:p w:rsidR="00D53569" w:rsidRDefault="00D53569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lastRenderedPageBreak/>
        <w:t xml:space="preserve">II – </w:t>
      </w:r>
      <w:r w:rsidR="00FC6590">
        <w:rPr>
          <w:rFonts w:ascii="Arial" w:hAnsi="Arial" w:cs="Arial"/>
          <w:sz w:val="24"/>
          <w:szCs w:val="24"/>
        </w:rPr>
        <w:t>Em</w:t>
      </w:r>
      <w:r w:rsidRPr="00884EA9">
        <w:rPr>
          <w:rFonts w:ascii="Arial" w:hAnsi="Arial" w:cs="Arial"/>
          <w:sz w:val="24"/>
          <w:szCs w:val="24"/>
        </w:rPr>
        <w:t xml:space="preserve"> relação ao adicional de periculosidade: 30% (trinta por cento) sobre o vencimento base do servidor, sem acréscimos resultantes de gratificações, prêmios ou quaisquer outras vantagens.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Parágrafo único</w:t>
      </w:r>
      <w:r w:rsidRPr="00884EA9">
        <w:rPr>
          <w:rFonts w:ascii="Arial" w:hAnsi="Arial" w:cs="Arial"/>
          <w:sz w:val="24"/>
          <w:szCs w:val="24"/>
        </w:rPr>
        <w:t>. O servidor que fizer jus aos adicionais de insalubridade e periculosidade deverá optar por um deles, ainda que em situação de acúmulo lícito de cargos.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6º</w:t>
      </w:r>
      <w:r w:rsidRPr="00884EA9">
        <w:rPr>
          <w:rFonts w:ascii="Arial" w:hAnsi="Arial" w:cs="Arial"/>
          <w:sz w:val="24"/>
          <w:szCs w:val="24"/>
        </w:rPr>
        <w:t xml:space="preserve"> Compete à Secretaria Municipal de </w:t>
      </w:r>
      <w:r w:rsidR="00034398" w:rsidRPr="00884EA9">
        <w:rPr>
          <w:rFonts w:ascii="Arial" w:hAnsi="Arial" w:cs="Arial"/>
          <w:sz w:val="24"/>
          <w:szCs w:val="24"/>
        </w:rPr>
        <w:t>Gestão Administrativa e Tecnologia da Informação</w:t>
      </w:r>
      <w:r w:rsidRPr="00884EA9">
        <w:rPr>
          <w:rFonts w:ascii="Arial" w:hAnsi="Arial" w:cs="Arial"/>
          <w:sz w:val="24"/>
          <w:szCs w:val="24"/>
        </w:rPr>
        <w:t xml:space="preserve">: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 - </w:t>
      </w:r>
      <w:r w:rsidR="00FC6590" w:rsidRPr="00884EA9">
        <w:rPr>
          <w:rFonts w:ascii="Arial" w:hAnsi="Arial" w:cs="Arial"/>
          <w:sz w:val="24"/>
          <w:szCs w:val="24"/>
        </w:rPr>
        <w:t>Avaliar e classificar</w:t>
      </w:r>
      <w:r w:rsidRPr="00884EA9">
        <w:rPr>
          <w:rFonts w:ascii="Arial" w:hAnsi="Arial" w:cs="Arial"/>
          <w:sz w:val="24"/>
          <w:szCs w:val="24"/>
        </w:rPr>
        <w:t xml:space="preserve"> os ambientes de trabalho e as atividades desempenhadas pelos servidores, mediante a emissão do Laudo Técnico das Condições Ambientais do Trabalho (LTCAT);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II - </w:t>
      </w:r>
      <w:r w:rsidR="00FC6590" w:rsidRPr="00884EA9">
        <w:rPr>
          <w:rFonts w:ascii="Arial" w:hAnsi="Arial" w:cs="Arial"/>
          <w:sz w:val="24"/>
          <w:szCs w:val="24"/>
        </w:rPr>
        <w:t>Elaborar e manter</w:t>
      </w:r>
      <w:r w:rsidRPr="00884EA9">
        <w:rPr>
          <w:rFonts w:ascii="Arial" w:hAnsi="Arial" w:cs="Arial"/>
          <w:sz w:val="24"/>
          <w:szCs w:val="24"/>
        </w:rPr>
        <w:t xml:space="preserve"> atualizada a “Tabela de Locais e Atividades Insalubres ou Perigosas”, a ser estabelecida por portaria por ela editada;</w:t>
      </w:r>
      <w:r w:rsidR="00400FAC" w:rsidRPr="00884EA9">
        <w:rPr>
          <w:rFonts w:ascii="Arial" w:hAnsi="Arial" w:cs="Arial"/>
          <w:sz w:val="24"/>
          <w:szCs w:val="24"/>
        </w:rPr>
        <w:t xml:space="preserve">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III - </w:t>
      </w:r>
      <w:r w:rsidR="00D53569">
        <w:rPr>
          <w:rFonts w:ascii="Arial" w:hAnsi="Arial" w:cs="Arial"/>
          <w:sz w:val="24"/>
          <w:szCs w:val="24"/>
        </w:rPr>
        <w:t>O</w:t>
      </w:r>
      <w:r w:rsidRPr="00884EA9">
        <w:rPr>
          <w:rFonts w:ascii="Arial" w:hAnsi="Arial" w:cs="Arial"/>
          <w:sz w:val="24"/>
          <w:szCs w:val="24"/>
        </w:rPr>
        <w:t>rientar as Unidades de Recursos Humanos das div</w:t>
      </w:r>
      <w:r w:rsidR="00321737" w:rsidRPr="00884EA9">
        <w:rPr>
          <w:rFonts w:ascii="Arial" w:hAnsi="Arial" w:cs="Arial"/>
          <w:sz w:val="24"/>
          <w:szCs w:val="24"/>
        </w:rPr>
        <w:t xml:space="preserve">ersas Secretarias Municipais na implementação, </w:t>
      </w:r>
      <w:r w:rsidRPr="00884EA9">
        <w:rPr>
          <w:rFonts w:ascii="Arial" w:hAnsi="Arial" w:cs="Arial"/>
          <w:sz w:val="24"/>
          <w:szCs w:val="24"/>
        </w:rPr>
        <w:t>supervisão e fiscalização do cumprimento das disposições deste Decreto;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IV - </w:t>
      </w:r>
      <w:r w:rsidR="00FC6590">
        <w:rPr>
          <w:rFonts w:ascii="Arial" w:hAnsi="Arial" w:cs="Arial"/>
          <w:sz w:val="24"/>
          <w:szCs w:val="24"/>
        </w:rPr>
        <w:t>A</w:t>
      </w:r>
      <w:r w:rsidRPr="00884EA9">
        <w:rPr>
          <w:rFonts w:ascii="Arial" w:hAnsi="Arial" w:cs="Arial"/>
          <w:sz w:val="24"/>
          <w:szCs w:val="24"/>
        </w:rPr>
        <w:t xml:space="preserve">preciar e julgar os recursos interpostos nos termos do artigo 14, inciso II, deste decreto;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V – </w:t>
      </w:r>
      <w:r w:rsidR="00FC6590">
        <w:rPr>
          <w:rFonts w:ascii="Arial" w:hAnsi="Arial" w:cs="Arial"/>
          <w:sz w:val="24"/>
          <w:szCs w:val="24"/>
        </w:rPr>
        <w:t>E</w:t>
      </w:r>
      <w:r w:rsidRPr="00884EA9">
        <w:rPr>
          <w:rFonts w:ascii="Arial" w:hAnsi="Arial" w:cs="Arial"/>
          <w:sz w:val="24"/>
          <w:szCs w:val="24"/>
        </w:rPr>
        <w:t xml:space="preserve">ditar os atos normativos complementares às disposições deste Decreto, quando cabível.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C5B68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§1º </w:t>
      </w:r>
      <w:r w:rsidRPr="00884EA9">
        <w:rPr>
          <w:rFonts w:ascii="Arial" w:hAnsi="Arial" w:cs="Arial"/>
          <w:sz w:val="24"/>
          <w:szCs w:val="24"/>
        </w:rPr>
        <w:t>O</w:t>
      </w:r>
      <w:r w:rsidR="009462C5" w:rsidRPr="00884EA9">
        <w:rPr>
          <w:rFonts w:ascii="Arial" w:hAnsi="Arial" w:cs="Arial"/>
          <w:sz w:val="24"/>
          <w:szCs w:val="24"/>
        </w:rPr>
        <w:t xml:space="preserve"> laudo pericial, a ser emitido por </w:t>
      </w:r>
      <w:r w:rsidR="001A10AF" w:rsidRPr="00884EA9">
        <w:rPr>
          <w:rFonts w:ascii="Arial" w:hAnsi="Arial" w:cs="Arial"/>
          <w:sz w:val="24"/>
          <w:szCs w:val="24"/>
        </w:rPr>
        <w:t xml:space="preserve">médico do trabalho </w:t>
      </w:r>
      <w:r w:rsidR="009462C5" w:rsidRPr="00884EA9">
        <w:rPr>
          <w:rFonts w:ascii="Arial" w:hAnsi="Arial" w:cs="Arial"/>
          <w:sz w:val="24"/>
          <w:szCs w:val="24"/>
        </w:rPr>
        <w:t xml:space="preserve">ou </w:t>
      </w:r>
      <w:r w:rsidR="001A10AF" w:rsidRPr="00884EA9">
        <w:rPr>
          <w:rFonts w:ascii="Arial" w:hAnsi="Arial" w:cs="Arial"/>
          <w:sz w:val="24"/>
          <w:szCs w:val="24"/>
        </w:rPr>
        <w:t xml:space="preserve">engenheiro especialista em </w:t>
      </w:r>
      <w:r w:rsidR="002359B7" w:rsidRPr="00884EA9">
        <w:rPr>
          <w:rFonts w:ascii="Arial" w:hAnsi="Arial" w:cs="Arial"/>
          <w:sz w:val="24"/>
          <w:szCs w:val="24"/>
        </w:rPr>
        <w:t xml:space="preserve">engenharia de </w:t>
      </w:r>
      <w:r w:rsidR="001A10AF" w:rsidRPr="00884EA9">
        <w:rPr>
          <w:rFonts w:ascii="Arial" w:hAnsi="Arial" w:cs="Arial"/>
          <w:sz w:val="24"/>
          <w:szCs w:val="24"/>
        </w:rPr>
        <w:t>segurança do trabalho</w:t>
      </w:r>
      <w:r w:rsidR="009462C5" w:rsidRPr="00884EA9">
        <w:rPr>
          <w:rFonts w:ascii="Arial" w:hAnsi="Arial" w:cs="Arial"/>
          <w:sz w:val="24"/>
          <w:szCs w:val="24"/>
        </w:rPr>
        <w:t>, identificará: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 I – </w:t>
      </w:r>
      <w:r w:rsidR="00FC6590" w:rsidRPr="00884EA9">
        <w:rPr>
          <w:rFonts w:ascii="Arial" w:hAnsi="Arial" w:cs="Arial"/>
          <w:sz w:val="24"/>
          <w:szCs w:val="24"/>
        </w:rPr>
        <w:t>O</w:t>
      </w:r>
      <w:r w:rsidRPr="00884EA9">
        <w:rPr>
          <w:rFonts w:ascii="Arial" w:hAnsi="Arial" w:cs="Arial"/>
          <w:sz w:val="24"/>
          <w:szCs w:val="24"/>
        </w:rPr>
        <w:t xml:space="preserve"> local de exercício e o tipo de atividade realizada;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II – </w:t>
      </w:r>
      <w:r w:rsidR="00FC6590" w:rsidRPr="00884EA9">
        <w:rPr>
          <w:rFonts w:ascii="Arial" w:hAnsi="Arial" w:cs="Arial"/>
          <w:sz w:val="24"/>
          <w:szCs w:val="24"/>
        </w:rPr>
        <w:t>O</w:t>
      </w:r>
      <w:r w:rsidRPr="00884EA9">
        <w:rPr>
          <w:rFonts w:ascii="Arial" w:hAnsi="Arial" w:cs="Arial"/>
          <w:sz w:val="24"/>
          <w:szCs w:val="24"/>
        </w:rPr>
        <w:t xml:space="preserve"> agente nocivo à saúde;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III – </w:t>
      </w:r>
      <w:r w:rsidR="00FC6590">
        <w:rPr>
          <w:rFonts w:ascii="Arial" w:hAnsi="Arial" w:cs="Arial"/>
          <w:sz w:val="24"/>
          <w:szCs w:val="24"/>
        </w:rPr>
        <w:t>O</w:t>
      </w:r>
      <w:r w:rsidRPr="00884EA9">
        <w:rPr>
          <w:rFonts w:ascii="Arial" w:hAnsi="Arial" w:cs="Arial"/>
          <w:sz w:val="24"/>
          <w:szCs w:val="24"/>
        </w:rPr>
        <w:t xml:space="preserve"> grau de risco ao servidor, especificando: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751D3C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a</w:t>
      </w:r>
      <w:r w:rsidR="009462C5" w:rsidRPr="00884EA9">
        <w:rPr>
          <w:rFonts w:ascii="Arial" w:hAnsi="Arial" w:cs="Arial"/>
          <w:sz w:val="24"/>
          <w:szCs w:val="24"/>
        </w:rPr>
        <w:t>) verificação do tempo de exposição do servidor aos agentes nocivos;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CD23B4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I</w:t>
      </w:r>
      <w:r w:rsidR="009462C5" w:rsidRPr="00884EA9">
        <w:rPr>
          <w:rFonts w:ascii="Arial" w:hAnsi="Arial" w:cs="Arial"/>
          <w:sz w:val="24"/>
          <w:szCs w:val="24"/>
        </w:rPr>
        <w:t xml:space="preserve">V – </w:t>
      </w:r>
      <w:r w:rsidR="00FC6590" w:rsidRPr="00884EA9">
        <w:rPr>
          <w:rFonts w:ascii="Arial" w:hAnsi="Arial" w:cs="Arial"/>
          <w:sz w:val="24"/>
          <w:szCs w:val="24"/>
        </w:rPr>
        <w:t>Classificação</w:t>
      </w:r>
      <w:r w:rsidR="009462C5" w:rsidRPr="00884EA9">
        <w:rPr>
          <w:rFonts w:ascii="Arial" w:hAnsi="Arial" w:cs="Arial"/>
          <w:sz w:val="24"/>
          <w:szCs w:val="24"/>
        </w:rPr>
        <w:t xml:space="preserve"> dos graus de insalubridade e/ou periculosidade com os respectivos percentuais aplic</w:t>
      </w:r>
      <w:r w:rsidR="00751D3C" w:rsidRPr="00884EA9">
        <w:rPr>
          <w:rFonts w:ascii="Arial" w:hAnsi="Arial" w:cs="Arial"/>
          <w:sz w:val="24"/>
          <w:szCs w:val="24"/>
        </w:rPr>
        <w:t>áveis ao local e</w:t>
      </w:r>
      <w:r w:rsidR="009462C5" w:rsidRPr="00884EA9">
        <w:rPr>
          <w:rFonts w:ascii="Arial" w:hAnsi="Arial" w:cs="Arial"/>
          <w:sz w:val="24"/>
          <w:szCs w:val="24"/>
        </w:rPr>
        <w:t xml:space="preserve"> atividade examinados;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V – </w:t>
      </w:r>
      <w:r w:rsidR="00FC6590" w:rsidRPr="00884EA9">
        <w:rPr>
          <w:rFonts w:ascii="Arial" w:hAnsi="Arial" w:cs="Arial"/>
          <w:sz w:val="24"/>
          <w:szCs w:val="24"/>
        </w:rPr>
        <w:t>As</w:t>
      </w:r>
      <w:r w:rsidRPr="00884EA9">
        <w:rPr>
          <w:rFonts w:ascii="Arial" w:hAnsi="Arial" w:cs="Arial"/>
          <w:sz w:val="24"/>
          <w:szCs w:val="24"/>
        </w:rPr>
        <w:t xml:space="preserve"> medidas corretivas necessárias para eliminar ou neutralizar o risco ou proteger, contra seus efeitos.</w:t>
      </w:r>
    </w:p>
    <w:p w:rsidR="009C5B68" w:rsidRDefault="009C5B68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9C5B68" w:rsidRPr="0068397B" w:rsidRDefault="009C5B68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§2º </w:t>
      </w:r>
      <w:r w:rsidR="0068397B" w:rsidRPr="00884EA9">
        <w:rPr>
          <w:rFonts w:ascii="Arial" w:hAnsi="Arial" w:cs="Arial"/>
          <w:sz w:val="24"/>
          <w:szCs w:val="24"/>
        </w:rPr>
        <w:t>Secretaria Municipal de Gestão Administrativa e Tecnologia da Informação</w:t>
      </w:r>
      <w:r w:rsidR="0068397B">
        <w:rPr>
          <w:rFonts w:ascii="Arial" w:hAnsi="Arial" w:cs="Arial"/>
          <w:sz w:val="24"/>
          <w:szCs w:val="24"/>
        </w:rPr>
        <w:t xml:space="preserve"> deverá no prazo de 120 (cento e vinte) dias a contar da publicação deste Decreto, editar a “Tabela de Locais e Atividades Insalubres ou Perigosas” e demais procedimentos relativos à concessão dos adicionais previstos deste ato.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7º</w:t>
      </w:r>
      <w:r w:rsidRPr="00884EA9">
        <w:rPr>
          <w:rFonts w:ascii="Arial" w:hAnsi="Arial" w:cs="Arial"/>
          <w:sz w:val="24"/>
          <w:szCs w:val="24"/>
        </w:rPr>
        <w:t xml:space="preserve"> Compete à Unidade de Recursos Humanos da Secretaria a que estiver vinculado o servidor requerente: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 I - </w:t>
      </w:r>
      <w:r w:rsidR="00FC6590" w:rsidRPr="00884EA9">
        <w:rPr>
          <w:rFonts w:ascii="Arial" w:hAnsi="Arial" w:cs="Arial"/>
          <w:sz w:val="24"/>
          <w:szCs w:val="24"/>
        </w:rPr>
        <w:t>Enquadrar</w:t>
      </w:r>
      <w:r w:rsidRPr="00884EA9">
        <w:rPr>
          <w:rFonts w:ascii="Arial" w:hAnsi="Arial" w:cs="Arial"/>
          <w:sz w:val="24"/>
          <w:szCs w:val="24"/>
        </w:rPr>
        <w:t xml:space="preserve"> a situação do servidor de acordo com os locais e atividades consideradas insa</w:t>
      </w:r>
      <w:r w:rsidR="003E3130" w:rsidRPr="00884EA9">
        <w:rPr>
          <w:rFonts w:ascii="Arial" w:hAnsi="Arial" w:cs="Arial"/>
          <w:sz w:val="24"/>
          <w:szCs w:val="24"/>
        </w:rPr>
        <w:t>lubres ou perigosas constantes n</w:t>
      </w:r>
      <w:r w:rsidRPr="00884EA9">
        <w:rPr>
          <w:rFonts w:ascii="Arial" w:hAnsi="Arial" w:cs="Arial"/>
          <w:sz w:val="24"/>
          <w:szCs w:val="24"/>
        </w:rPr>
        <w:t>a “Tabela de Locais e Atividades Insalubres ou Perigosas”</w:t>
      </w:r>
      <w:r w:rsidR="00751D3C" w:rsidRPr="00884EA9">
        <w:rPr>
          <w:rFonts w:ascii="Arial" w:hAnsi="Arial" w:cs="Arial"/>
          <w:sz w:val="24"/>
          <w:szCs w:val="24"/>
        </w:rPr>
        <w:t>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II – </w:t>
      </w:r>
      <w:r w:rsidR="00FC6590" w:rsidRPr="00884EA9">
        <w:rPr>
          <w:rFonts w:ascii="Arial" w:hAnsi="Arial" w:cs="Arial"/>
          <w:sz w:val="24"/>
          <w:szCs w:val="24"/>
        </w:rPr>
        <w:t>Decidir</w:t>
      </w:r>
      <w:r w:rsidRPr="00884EA9">
        <w:rPr>
          <w:rFonts w:ascii="Arial" w:hAnsi="Arial" w:cs="Arial"/>
          <w:sz w:val="24"/>
          <w:szCs w:val="24"/>
        </w:rPr>
        <w:t xml:space="preserve"> sobre a concessão do respectivo adicional, observado o enquadramento previsto no art. 4º deste Decreto;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III - </w:t>
      </w:r>
      <w:r w:rsidR="00FC6590">
        <w:rPr>
          <w:rFonts w:ascii="Arial" w:hAnsi="Arial" w:cs="Arial"/>
          <w:sz w:val="24"/>
          <w:szCs w:val="24"/>
        </w:rPr>
        <w:t>A</w:t>
      </w:r>
      <w:r w:rsidRPr="00884EA9">
        <w:rPr>
          <w:rFonts w:ascii="Arial" w:hAnsi="Arial" w:cs="Arial"/>
          <w:sz w:val="24"/>
          <w:szCs w:val="24"/>
        </w:rPr>
        <w:t>preciar e julgar os pedidos de reconsideração, nos casos previstos no artigo 14, inciso I, deste Decreto;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lastRenderedPageBreak/>
        <w:t xml:space="preserve">IV - </w:t>
      </w:r>
      <w:r w:rsidR="00FC6590">
        <w:rPr>
          <w:rFonts w:ascii="Arial" w:hAnsi="Arial" w:cs="Arial"/>
          <w:sz w:val="24"/>
          <w:szCs w:val="24"/>
        </w:rPr>
        <w:t>I</w:t>
      </w:r>
      <w:r w:rsidRPr="00884EA9">
        <w:rPr>
          <w:rFonts w:ascii="Arial" w:hAnsi="Arial" w:cs="Arial"/>
          <w:sz w:val="24"/>
          <w:szCs w:val="24"/>
        </w:rPr>
        <w:t xml:space="preserve">mplementar e fiscalizar o cumprimento das disposições deste Decreto, no âmbito de sua atuação;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V - </w:t>
      </w:r>
      <w:r w:rsidR="00FC6590" w:rsidRPr="00884EA9">
        <w:rPr>
          <w:rFonts w:ascii="Arial" w:hAnsi="Arial" w:cs="Arial"/>
          <w:sz w:val="24"/>
          <w:szCs w:val="24"/>
        </w:rPr>
        <w:t>Apurar</w:t>
      </w:r>
      <w:r w:rsidRPr="00884EA9">
        <w:rPr>
          <w:rFonts w:ascii="Arial" w:hAnsi="Arial" w:cs="Arial"/>
          <w:sz w:val="24"/>
          <w:szCs w:val="24"/>
        </w:rPr>
        <w:t xml:space="preserve"> a responsabilidade do requerente, na hipótese de inveracidade das informações contidas no respectivo requerimento.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8</w:t>
      </w:r>
      <w:r w:rsidRPr="00FC6590">
        <w:rPr>
          <w:rFonts w:ascii="Arial" w:hAnsi="Arial" w:cs="Arial"/>
          <w:b/>
          <w:sz w:val="24"/>
          <w:szCs w:val="24"/>
        </w:rPr>
        <w:t>º.</w:t>
      </w:r>
      <w:r w:rsidRPr="00884EA9">
        <w:rPr>
          <w:rFonts w:ascii="Arial" w:hAnsi="Arial" w:cs="Arial"/>
          <w:sz w:val="24"/>
          <w:szCs w:val="24"/>
        </w:rPr>
        <w:t xml:space="preserve"> Compete à Secre</w:t>
      </w:r>
      <w:r w:rsidR="003E3130" w:rsidRPr="00884EA9">
        <w:rPr>
          <w:rFonts w:ascii="Arial" w:hAnsi="Arial" w:cs="Arial"/>
          <w:sz w:val="24"/>
          <w:szCs w:val="24"/>
        </w:rPr>
        <w:t xml:space="preserve">taria </w:t>
      </w:r>
      <w:r w:rsidR="00751D3C" w:rsidRPr="00884EA9">
        <w:rPr>
          <w:rFonts w:ascii="Arial" w:hAnsi="Arial" w:cs="Arial"/>
          <w:sz w:val="24"/>
          <w:szCs w:val="24"/>
        </w:rPr>
        <w:t xml:space="preserve">na qual o servidor está vinculado, </w:t>
      </w:r>
      <w:r w:rsidRPr="00884EA9">
        <w:rPr>
          <w:rFonts w:ascii="Arial" w:hAnsi="Arial" w:cs="Arial"/>
          <w:sz w:val="24"/>
          <w:szCs w:val="24"/>
        </w:rPr>
        <w:t>o controle permanente da</w:t>
      </w:r>
      <w:r w:rsidR="00751D3C" w:rsidRPr="00884EA9">
        <w:rPr>
          <w:rFonts w:ascii="Arial" w:hAnsi="Arial" w:cs="Arial"/>
          <w:sz w:val="24"/>
          <w:szCs w:val="24"/>
        </w:rPr>
        <w:t>s</w:t>
      </w:r>
      <w:r w:rsidRPr="00884EA9">
        <w:rPr>
          <w:rFonts w:ascii="Arial" w:hAnsi="Arial" w:cs="Arial"/>
          <w:sz w:val="24"/>
          <w:szCs w:val="24"/>
        </w:rPr>
        <w:t xml:space="preserve"> atividade</w:t>
      </w:r>
      <w:r w:rsidR="00751D3C" w:rsidRPr="00884EA9">
        <w:rPr>
          <w:rFonts w:ascii="Arial" w:hAnsi="Arial" w:cs="Arial"/>
          <w:sz w:val="24"/>
          <w:szCs w:val="24"/>
        </w:rPr>
        <w:t>s</w:t>
      </w:r>
      <w:r w:rsidRPr="00884EA9">
        <w:rPr>
          <w:rFonts w:ascii="Arial" w:hAnsi="Arial" w:cs="Arial"/>
          <w:sz w:val="24"/>
          <w:szCs w:val="24"/>
        </w:rPr>
        <w:t xml:space="preserve"> em locais considerados insalubres ou perigosos, em especial, dos locais de trabalho e dos servidores que operam com raio</w:t>
      </w:r>
      <w:r w:rsidR="00FB1601" w:rsidRPr="00884EA9">
        <w:rPr>
          <w:rFonts w:ascii="Arial" w:hAnsi="Arial" w:cs="Arial"/>
          <w:sz w:val="24"/>
          <w:szCs w:val="24"/>
        </w:rPr>
        <w:t>s</w:t>
      </w:r>
      <w:r w:rsidRPr="00884EA9">
        <w:rPr>
          <w:rFonts w:ascii="Arial" w:hAnsi="Arial" w:cs="Arial"/>
          <w:sz w:val="24"/>
          <w:szCs w:val="24"/>
        </w:rPr>
        <w:t xml:space="preserve"> X ou substâncias </w:t>
      </w:r>
      <w:r w:rsidR="00B44D58" w:rsidRPr="00884EA9">
        <w:rPr>
          <w:rFonts w:ascii="Arial" w:hAnsi="Arial" w:cs="Arial"/>
          <w:sz w:val="24"/>
          <w:szCs w:val="24"/>
        </w:rPr>
        <w:t>radiativas</w:t>
      </w:r>
      <w:r w:rsidRPr="00884EA9">
        <w:rPr>
          <w:rFonts w:ascii="Arial" w:hAnsi="Arial" w:cs="Arial"/>
          <w:sz w:val="24"/>
          <w:szCs w:val="24"/>
        </w:rPr>
        <w:t>, de modo que as doses de radiação ionizante não ultrapassem o nível máximo previsto na legislação própria.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1º</w:t>
      </w:r>
      <w:r w:rsidRPr="00884EA9">
        <w:rPr>
          <w:rFonts w:ascii="Arial" w:hAnsi="Arial" w:cs="Arial"/>
          <w:sz w:val="24"/>
          <w:szCs w:val="24"/>
        </w:rPr>
        <w:t xml:space="preserve"> Incumbirá à Secretaria Municipal da Saúde providenciar para que os servidores a que se refere o caput deste artigo, in fine, sejam submetidos a exames médicos a cada seis meses</w:t>
      </w:r>
      <w:r w:rsidR="00FB1601" w:rsidRPr="00884EA9">
        <w:rPr>
          <w:rFonts w:ascii="Arial" w:hAnsi="Arial" w:cs="Arial"/>
          <w:sz w:val="24"/>
          <w:szCs w:val="24"/>
        </w:rPr>
        <w:t>, em caso de exposição a raios X ou substancias radioativas</w:t>
      </w:r>
      <w:r w:rsidRPr="00884EA9">
        <w:rPr>
          <w:rFonts w:ascii="Arial" w:hAnsi="Arial" w:cs="Arial"/>
          <w:sz w:val="24"/>
          <w:szCs w:val="24"/>
        </w:rPr>
        <w:t>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 xml:space="preserve"> § 2º</w:t>
      </w:r>
      <w:r w:rsidRPr="00884EA9">
        <w:rPr>
          <w:rFonts w:ascii="Arial" w:hAnsi="Arial" w:cs="Arial"/>
          <w:sz w:val="24"/>
          <w:szCs w:val="24"/>
        </w:rPr>
        <w:t xml:space="preserve"> A servidora gestante ou lactante será afastada, enquanto durar a gestação e a lactação, das atividades e locais previstos na tabela de que trata o inciso II do art. 6º. deste Decreto, exercendo suas atividades em locais salubres ou em serviço não perigoso, hipóteses em que cessará o pagamento do respectivo adicional a partir do afastamento.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9º</w:t>
      </w:r>
      <w:r w:rsidRPr="00884EA9">
        <w:rPr>
          <w:rFonts w:ascii="Arial" w:hAnsi="Arial" w:cs="Arial"/>
          <w:sz w:val="24"/>
          <w:szCs w:val="24"/>
        </w:rPr>
        <w:t xml:space="preserve"> Os requerimentos padronizados serão encaminhados à Unidade de Recursos Humanos da Secretaria a que estiverem vinculados os servidores.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1º</w:t>
      </w:r>
      <w:r w:rsidRPr="00884EA9">
        <w:rPr>
          <w:rFonts w:ascii="Arial" w:hAnsi="Arial" w:cs="Arial"/>
          <w:sz w:val="24"/>
          <w:szCs w:val="24"/>
        </w:rPr>
        <w:t xml:space="preserve"> A Unidade de Recursos Humanos analisará os aspectos formais do requerimento e verificará se o servidor se enquadra nas situações previstas na “Tabela de Locais e Atividades Insalubres ou Perigosas”</w:t>
      </w:r>
      <w:r w:rsidR="00FC6590">
        <w:rPr>
          <w:rFonts w:ascii="Arial" w:hAnsi="Arial" w:cs="Arial"/>
          <w:sz w:val="24"/>
          <w:szCs w:val="24"/>
        </w:rPr>
        <w:t>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2º</w:t>
      </w:r>
      <w:r w:rsidRPr="00884EA9">
        <w:rPr>
          <w:rFonts w:ascii="Arial" w:hAnsi="Arial" w:cs="Arial"/>
          <w:sz w:val="24"/>
          <w:szCs w:val="24"/>
        </w:rPr>
        <w:t xml:space="preserve"> Se não for possível o enquadramento do servidor em nenhuma das situações previstas na</w:t>
      </w:r>
      <w:r w:rsidR="002C0383" w:rsidRPr="00884EA9">
        <w:rPr>
          <w:rFonts w:ascii="Arial" w:hAnsi="Arial" w:cs="Arial"/>
          <w:sz w:val="24"/>
          <w:szCs w:val="24"/>
        </w:rPr>
        <w:t>s</w:t>
      </w:r>
      <w:r w:rsidRPr="00884EA9">
        <w:rPr>
          <w:rFonts w:ascii="Arial" w:hAnsi="Arial" w:cs="Arial"/>
          <w:sz w:val="24"/>
          <w:szCs w:val="24"/>
        </w:rPr>
        <w:t xml:space="preserve"> “Tabela de Locais e Atividades Insalubres ou Perigosas”</w:t>
      </w:r>
      <w:r w:rsidR="002C0383" w:rsidRPr="00884EA9">
        <w:rPr>
          <w:rFonts w:ascii="Arial" w:hAnsi="Arial" w:cs="Arial"/>
          <w:sz w:val="24"/>
          <w:szCs w:val="24"/>
        </w:rPr>
        <w:t>,</w:t>
      </w:r>
      <w:r w:rsidRPr="00884EA9">
        <w:rPr>
          <w:rFonts w:ascii="Arial" w:hAnsi="Arial" w:cs="Arial"/>
          <w:sz w:val="24"/>
          <w:szCs w:val="24"/>
        </w:rPr>
        <w:t xml:space="preserve"> o requerimento será indeferido.</w:t>
      </w:r>
    </w:p>
    <w:p w:rsidR="00D53569" w:rsidRDefault="00D53569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FC6590" w:rsidRDefault="00D53569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§ </w:t>
      </w:r>
      <w:r w:rsidR="009462C5" w:rsidRPr="00884EA9">
        <w:rPr>
          <w:rFonts w:ascii="Arial" w:hAnsi="Arial" w:cs="Arial"/>
          <w:b/>
          <w:sz w:val="24"/>
          <w:szCs w:val="24"/>
        </w:rPr>
        <w:t>3º</w:t>
      </w:r>
      <w:r w:rsidR="004B19FD" w:rsidRPr="00884EA9">
        <w:rPr>
          <w:rFonts w:ascii="Arial" w:hAnsi="Arial" w:cs="Arial"/>
          <w:sz w:val="24"/>
          <w:szCs w:val="24"/>
        </w:rPr>
        <w:t xml:space="preserve"> </w:t>
      </w:r>
      <w:r w:rsidR="009462C5" w:rsidRPr="00884EA9">
        <w:rPr>
          <w:rFonts w:ascii="Arial" w:hAnsi="Arial" w:cs="Arial"/>
          <w:sz w:val="24"/>
          <w:szCs w:val="24"/>
        </w:rPr>
        <w:t>Do ato de concessão ou indeferimento dos adicionais de insalubridade ou de periculosidade o servidor deverá tomar ciência, iniciando-se a contagem dos prazos para os recursos de que trata o art. 14 deste Decreto.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4º</w:t>
      </w:r>
      <w:r w:rsidRPr="00884EA9">
        <w:rPr>
          <w:rFonts w:ascii="Arial" w:hAnsi="Arial" w:cs="Arial"/>
          <w:sz w:val="24"/>
          <w:szCs w:val="24"/>
        </w:rPr>
        <w:t xml:space="preserve"> Na hipótese de classificação cumulativa da unidade ou atividade como insalubre e perigosa, o agente responsável pela Unidade de Recursos Humanos deverá notificar o servidor para que formalize sua opção por um dos adicionais.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10</w:t>
      </w:r>
      <w:r w:rsidRPr="00FC6590">
        <w:rPr>
          <w:rFonts w:ascii="Arial" w:hAnsi="Arial" w:cs="Arial"/>
          <w:b/>
          <w:sz w:val="24"/>
          <w:szCs w:val="24"/>
        </w:rPr>
        <w:t>.</w:t>
      </w:r>
      <w:r w:rsidRPr="00884EA9">
        <w:rPr>
          <w:rFonts w:ascii="Arial" w:hAnsi="Arial" w:cs="Arial"/>
          <w:sz w:val="24"/>
          <w:szCs w:val="24"/>
        </w:rPr>
        <w:t xml:space="preserve"> Após a ciência pelo servidor da decisão concessiva do adicional de insalubridade ou de periculosidade, a Unidade de Recursos Humanos</w:t>
      </w:r>
      <w:r w:rsidR="00BF736C" w:rsidRPr="00884EA9">
        <w:rPr>
          <w:rFonts w:ascii="Arial" w:hAnsi="Arial" w:cs="Arial"/>
          <w:sz w:val="24"/>
          <w:szCs w:val="24"/>
        </w:rPr>
        <w:t xml:space="preserve"> da secretaria a que estiver vinculado o servidor,</w:t>
      </w:r>
      <w:r w:rsidRPr="00884EA9">
        <w:rPr>
          <w:rFonts w:ascii="Arial" w:hAnsi="Arial" w:cs="Arial"/>
          <w:sz w:val="24"/>
          <w:szCs w:val="24"/>
        </w:rPr>
        <w:t xml:space="preserve"> deverá efetuar o cadastramento do evento, para fins de pagamento, bem como arquivar o requerimento no prontuário funcional do servidor.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11</w:t>
      </w:r>
      <w:r w:rsidRPr="00FC6590">
        <w:rPr>
          <w:rFonts w:ascii="Arial" w:hAnsi="Arial" w:cs="Arial"/>
          <w:b/>
          <w:sz w:val="24"/>
          <w:szCs w:val="24"/>
        </w:rPr>
        <w:t>.</w:t>
      </w:r>
      <w:r w:rsidRPr="00884EA9">
        <w:rPr>
          <w:rFonts w:ascii="Arial" w:hAnsi="Arial" w:cs="Arial"/>
          <w:sz w:val="24"/>
          <w:szCs w:val="24"/>
        </w:rPr>
        <w:t xml:space="preserve"> O servidor continuará fazendo jus à percepção do adicional de insalubridade ou de periculosidade quando: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 – </w:t>
      </w:r>
      <w:r w:rsidR="00FC6590">
        <w:rPr>
          <w:rFonts w:ascii="Arial" w:hAnsi="Arial" w:cs="Arial"/>
          <w:sz w:val="24"/>
          <w:szCs w:val="24"/>
        </w:rPr>
        <w:t>A</w:t>
      </w:r>
      <w:r w:rsidRPr="00884EA9">
        <w:rPr>
          <w:rFonts w:ascii="Arial" w:hAnsi="Arial" w:cs="Arial"/>
          <w:sz w:val="24"/>
          <w:szCs w:val="24"/>
        </w:rPr>
        <w:t xml:space="preserve">usente do serviço em virtude de: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a) doação de sangue;</w:t>
      </w: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b) alistamento eleitoral;</w:t>
      </w: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c) casamento;</w:t>
      </w: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d) falecimento do cônjuge, </w:t>
      </w:r>
      <w:r w:rsidR="00FC6590" w:rsidRPr="00884EA9">
        <w:rPr>
          <w:rFonts w:ascii="Arial" w:hAnsi="Arial" w:cs="Arial"/>
          <w:sz w:val="24"/>
          <w:szCs w:val="24"/>
        </w:rPr>
        <w:t>companheiro (</w:t>
      </w:r>
      <w:r w:rsidRPr="00884EA9">
        <w:rPr>
          <w:rFonts w:ascii="Arial" w:hAnsi="Arial" w:cs="Arial"/>
          <w:sz w:val="24"/>
          <w:szCs w:val="24"/>
        </w:rPr>
        <w:t xml:space="preserve">a), pais, madrasta, padrasto, filho, enteado, menor sob guarda ou tutela, e irmão.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II – </w:t>
      </w:r>
      <w:r w:rsidR="00FC6590" w:rsidRPr="00884EA9">
        <w:rPr>
          <w:rFonts w:ascii="Arial" w:hAnsi="Arial" w:cs="Arial"/>
          <w:sz w:val="24"/>
          <w:szCs w:val="24"/>
        </w:rPr>
        <w:t>Afastado</w:t>
      </w:r>
      <w:r w:rsidRPr="00884EA9">
        <w:rPr>
          <w:rFonts w:ascii="Arial" w:hAnsi="Arial" w:cs="Arial"/>
          <w:sz w:val="24"/>
          <w:szCs w:val="24"/>
        </w:rPr>
        <w:t xml:space="preserve"> em virtude de: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a) férias;</w:t>
      </w: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b) júri e outros serviços obrigados por lei;</w:t>
      </w: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c) licença paternidade;</w:t>
      </w: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d) licença para tratamento da própria saúde, at</w:t>
      </w:r>
      <w:r w:rsidR="00FC6590">
        <w:rPr>
          <w:rFonts w:ascii="Arial" w:hAnsi="Arial" w:cs="Arial"/>
          <w:sz w:val="24"/>
          <w:szCs w:val="24"/>
        </w:rPr>
        <w:t>é o limite de 30 (trinta) dias;</w:t>
      </w: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>e) licença por motivo de acidente em serviço ou doença profissional;</w:t>
      </w: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lastRenderedPageBreak/>
        <w:t>f) para exercício de cargo em comissão ou função gratificada nos locais catalogados na “Tabela de Locais e Atividades Insalubres ou Perigosas”</w:t>
      </w:r>
      <w:r w:rsidR="00BF736C" w:rsidRPr="00884EA9">
        <w:rPr>
          <w:rFonts w:ascii="Arial" w:hAnsi="Arial" w:cs="Arial"/>
          <w:sz w:val="24"/>
          <w:szCs w:val="24"/>
        </w:rPr>
        <w:t>;</w:t>
      </w: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g) participação em competição desportiva nacional ou convocação para integrar representação desportiva nacional, no País ou no exterior, até 30 (trinta) dias, quando o afastamento houver sido expressamente autorizado pelo Prefeito.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1º</w:t>
      </w:r>
      <w:r w:rsidRPr="00884EA9">
        <w:rPr>
          <w:rFonts w:ascii="Arial" w:hAnsi="Arial" w:cs="Arial"/>
          <w:sz w:val="24"/>
          <w:szCs w:val="24"/>
        </w:rPr>
        <w:t xml:space="preserve"> Os afastamentos previstos nas alíneas d e g, inciso II, deste artigo, quando superiores a 30 (trinta) dias, acarretarão a suspensão do pagamento dos adicionais de insalubridade e de periculosidade, a partir do 31º (trigésimo primeiro) dia do afastamento.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2º</w:t>
      </w:r>
      <w:r w:rsidRPr="00884EA9">
        <w:rPr>
          <w:rFonts w:ascii="Arial" w:hAnsi="Arial" w:cs="Arial"/>
          <w:sz w:val="24"/>
          <w:szCs w:val="24"/>
        </w:rPr>
        <w:t xml:space="preserve"> Na hipótese do parágrafo anterior, o pagamento do adicional será reativado a partir do retorno do servidor à mesma unidade ou atividade, mediante comunicação de sua chefia imediata à Unidade de Recursos Humanos da respectiva Secretaria, indicando o motivo e as datas do afastamento e do retorno ao trabalho.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12.</w:t>
      </w:r>
      <w:r w:rsidRPr="00884EA9">
        <w:rPr>
          <w:rFonts w:ascii="Arial" w:hAnsi="Arial" w:cs="Arial"/>
          <w:sz w:val="24"/>
          <w:szCs w:val="24"/>
        </w:rPr>
        <w:t xml:space="preserve"> A chefia imediata deverá comunicar à Unidade de Recursos Humanos da respectiva Secretaria, no prazo de até 05 (cinco) dias úteis, o afastamento temporário ou definitivo do servidor da unidade ou atividade insalubre ou perigosa, para fins de suspensão ou cessação do pagamento do adicional, sob pena de responsabilidade.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 xml:space="preserve">Parágrafo </w:t>
      </w:r>
      <w:r w:rsidRPr="00D53569">
        <w:rPr>
          <w:rFonts w:ascii="Arial" w:hAnsi="Arial" w:cs="Arial"/>
          <w:b/>
          <w:sz w:val="24"/>
          <w:szCs w:val="24"/>
        </w:rPr>
        <w:t>único.</w:t>
      </w:r>
      <w:r w:rsidRPr="00884EA9">
        <w:rPr>
          <w:rFonts w:ascii="Arial" w:hAnsi="Arial" w:cs="Arial"/>
          <w:sz w:val="24"/>
          <w:szCs w:val="24"/>
        </w:rPr>
        <w:t xml:space="preserve"> A comunicação deverá conter o número do requerimento que concedeu o adicional, o motivo e a data do afastamento, bem como a data a partir da qual ocorrerá a suspensão ou cessação do pagamento.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1</w:t>
      </w:r>
      <w:r w:rsidRPr="00D53569">
        <w:rPr>
          <w:rFonts w:ascii="Arial" w:hAnsi="Arial" w:cs="Arial"/>
          <w:b/>
          <w:sz w:val="24"/>
          <w:szCs w:val="24"/>
        </w:rPr>
        <w:t>3.</w:t>
      </w:r>
      <w:r w:rsidRPr="00884EA9">
        <w:rPr>
          <w:rFonts w:ascii="Arial" w:hAnsi="Arial" w:cs="Arial"/>
          <w:sz w:val="24"/>
          <w:szCs w:val="24"/>
        </w:rPr>
        <w:t xml:space="preserve"> Ocorrendo a mudança de unidade ou atividade, deverá ser apresentado novo requerimento de concessão do adicional de insalubridade ou de periculosidade, na forma estabelecida pelo artigo 3º deste Decreto.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14</w:t>
      </w:r>
      <w:r w:rsidRPr="00D53569">
        <w:rPr>
          <w:rFonts w:ascii="Arial" w:hAnsi="Arial" w:cs="Arial"/>
          <w:b/>
          <w:sz w:val="24"/>
          <w:szCs w:val="24"/>
        </w:rPr>
        <w:t>.</w:t>
      </w:r>
      <w:r w:rsidRPr="00884EA9">
        <w:rPr>
          <w:rFonts w:ascii="Arial" w:hAnsi="Arial" w:cs="Arial"/>
          <w:sz w:val="24"/>
          <w:szCs w:val="24"/>
        </w:rPr>
        <w:t xml:space="preserve"> Do ato decisório sobre solicitações de adicional de insalubridade ou de periculosidade, caberão: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 - </w:t>
      </w:r>
      <w:r w:rsidR="00FC6590" w:rsidRPr="00884EA9">
        <w:rPr>
          <w:rFonts w:ascii="Arial" w:hAnsi="Arial" w:cs="Arial"/>
          <w:sz w:val="24"/>
          <w:szCs w:val="24"/>
        </w:rPr>
        <w:t>Pedido</w:t>
      </w:r>
      <w:r w:rsidRPr="00884EA9">
        <w:rPr>
          <w:rFonts w:ascii="Arial" w:hAnsi="Arial" w:cs="Arial"/>
          <w:sz w:val="24"/>
          <w:szCs w:val="24"/>
        </w:rPr>
        <w:t xml:space="preserve"> de reconsideração dirigido ao agente responsável pela Unidade de Recursos Humanos que houver indeferido ou deferido o adicional em grau diverso do pretendido;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sz w:val="24"/>
          <w:szCs w:val="24"/>
        </w:rPr>
        <w:t xml:space="preserve">II - </w:t>
      </w:r>
      <w:r w:rsidR="00FC6590" w:rsidRPr="00884EA9">
        <w:rPr>
          <w:rFonts w:ascii="Arial" w:hAnsi="Arial" w:cs="Arial"/>
          <w:sz w:val="24"/>
          <w:szCs w:val="24"/>
        </w:rPr>
        <w:t>Recurso</w:t>
      </w:r>
      <w:r w:rsidRPr="00884EA9">
        <w:rPr>
          <w:rFonts w:ascii="Arial" w:hAnsi="Arial" w:cs="Arial"/>
          <w:sz w:val="24"/>
          <w:szCs w:val="24"/>
        </w:rPr>
        <w:t xml:space="preserve"> dirigido ao titular da Secretaria Municipal de</w:t>
      </w:r>
      <w:r w:rsidR="00046688" w:rsidRPr="00884EA9">
        <w:rPr>
          <w:rFonts w:ascii="Arial" w:hAnsi="Arial" w:cs="Arial"/>
          <w:sz w:val="24"/>
          <w:szCs w:val="24"/>
        </w:rPr>
        <w:t xml:space="preserve"> Gestão Administrativa e Tecnologia da Informação</w:t>
      </w:r>
      <w:r w:rsidRPr="00884EA9">
        <w:rPr>
          <w:rFonts w:ascii="Arial" w:hAnsi="Arial" w:cs="Arial"/>
          <w:sz w:val="24"/>
          <w:szCs w:val="24"/>
        </w:rPr>
        <w:t>, quando houver sido desatendido o pedido de reconsideração a que se refere o inciso anterior.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1º</w:t>
      </w:r>
      <w:r w:rsidRPr="00884EA9">
        <w:rPr>
          <w:rFonts w:ascii="Arial" w:hAnsi="Arial" w:cs="Arial"/>
          <w:sz w:val="24"/>
          <w:szCs w:val="24"/>
        </w:rPr>
        <w:t xml:space="preserve"> Da decisão do pedido de reconsideração e do recurso será cientificado o servidor interessado.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2º</w:t>
      </w:r>
      <w:r w:rsidRPr="00884EA9">
        <w:rPr>
          <w:rFonts w:ascii="Arial" w:hAnsi="Arial" w:cs="Arial"/>
          <w:sz w:val="24"/>
          <w:szCs w:val="24"/>
        </w:rPr>
        <w:t xml:space="preserve"> O pedido de reconsideração e o recurso serão processados no prazo de até 30 (trinta) dias a contar da ciência da decisão pelo servidor.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C6542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§3°</w:t>
      </w:r>
      <w:r w:rsidR="009462C5" w:rsidRPr="00884EA9">
        <w:rPr>
          <w:rFonts w:ascii="Arial" w:hAnsi="Arial" w:cs="Arial"/>
          <w:sz w:val="24"/>
          <w:szCs w:val="24"/>
        </w:rPr>
        <w:t xml:space="preserve"> Os recursos dirigidos ao Secretário Municipal de </w:t>
      </w:r>
      <w:r w:rsidR="003135FB" w:rsidRPr="00884EA9">
        <w:rPr>
          <w:rFonts w:ascii="Arial" w:hAnsi="Arial" w:cs="Arial"/>
          <w:sz w:val="24"/>
          <w:szCs w:val="24"/>
        </w:rPr>
        <w:t>Gestão Administrativa e Tecnologia de Informação</w:t>
      </w:r>
      <w:r w:rsidR="009462C5" w:rsidRPr="00884EA9">
        <w:rPr>
          <w:rFonts w:ascii="Arial" w:hAnsi="Arial" w:cs="Arial"/>
          <w:sz w:val="24"/>
          <w:szCs w:val="24"/>
        </w:rPr>
        <w:t xml:space="preserve"> serão submetidos à apreciação da Procuradoria Geral do Município.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C6542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§4°</w:t>
      </w:r>
      <w:r w:rsidR="009462C5" w:rsidRPr="00884EA9">
        <w:rPr>
          <w:rFonts w:ascii="Arial" w:hAnsi="Arial" w:cs="Arial"/>
          <w:sz w:val="24"/>
          <w:szCs w:val="24"/>
        </w:rPr>
        <w:t xml:space="preserve"> Da decisão proferida pelo Secretário Municipal </w:t>
      </w:r>
      <w:r w:rsidR="003135FB" w:rsidRPr="00884EA9">
        <w:rPr>
          <w:rFonts w:ascii="Arial" w:hAnsi="Arial" w:cs="Arial"/>
          <w:sz w:val="24"/>
          <w:szCs w:val="24"/>
        </w:rPr>
        <w:t xml:space="preserve">de Gestão Administrativa e Tecnologia de Informação </w:t>
      </w:r>
      <w:r w:rsidR="009462C5" w:rsidRPr="00884EA9">
        <w:rPr>
          <w:rFonts w:ascii="Arial" w:hAnsi="Arial" w:cs="Arial"/>
          <w:sz w:val="24"/>
          <w:szCs w:val="24"/>
        </w:rPr>
        <w:t>não caberá recurso, estando preclusa a instância administrativa.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15</w:t>
      </w:r>
      <w:r w:rsidR="003135FB" w:rsidRPr="00FC6590">
        <w:rPr>
          <w:rFonts w:ascii="Arial" w:hAnsi="Arial" w:cs="Arial"/>
          <w:b/>
          <w:sz w:val="24"/>
          <w:szCs w:val="24"/>
        </w:rPr>
        <w:t>.</w:t>
      </w:r>
      <w:r w:rsidR="003135FB" w:rsidRPr="00884EA9">
        <w:rPr>
          <w:rFonts w:ascii="Arial" w:hAnsi="Arial" w:cs="Arial"/>
          <w:sz w:val="24"/>
          <w:szCs w:val="24"/>
        </w:rPr>
        <w:t xml:space="preserve"> A Secretaria Municipal</w:t>
      </w:r>
      <w:r w:rsidRPr="00884EA9">
        <w:rPr>
          <w:rFonts w:ascii="Arial" w:hAnsi="Arial" w:cs="Arial"/>
          <w:sz w:val="24"/>
          <w:szCs w:val="24"/>
        </w:rPr>
        <w:t xml:space="preserve"> </w:t>
      </w:r>
      <w:r w:rsidR="003135FB" w:rsidRPr="00884EA9">
        <w:rPr>
          <w:rFonts w:ascii="Arial" w:hAnsi="Arial" w:cs="Arial"/>
          <w:sz w:val="24"/>
          <w:szCs w:val="24"/>
        </w:rPr>
        <w:t>de Gestão Administrativa e Tecnologia de Informação</w:t>
      </w:r>
      <w:r w:rsidRPr="00884EA9">
        <w:rPr>
          <w:rFonts w:ascii="Arial" w:hAnsi="Arial" w:cs="Arial"/>
          <w:sz w:val="24"/>
          <w:szCs w:val="24"/>
        </w:rPr>
        <w:t xml:space="preserve">, pelos técnicos especializados, realizará inspeções periódicas, de rotina ou a pedido, nos ambientes de trabalho, com o fim de verificar as condições dos locais e atividades. 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§ 1º</w:t>
      </w:r>
      <w:r w:rsidRPr="00884EA9">
        <w:rPr>
          <w:rFonts w:ascii="Arial" w:hAnsi="Arial" w:cs="Arial"/>
          <w:sz w:val="24"/>
          <w:szCs w:val="24"/>
        </w:rPr>
        <w:t xml:space="preserve"> Sempre que constatado o agravamento ou melhoria dos locais e condições de trabalho, deverá ser alterada, mediante portaria a ser expedida pela Secretaria, a Tabela de Locais e Atividades Insalubres ou Perigosas.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lastRenderedPageBreak/>
        <w:t>§ 2º</w:t>
      </w:r>
      <w:r w:rsidRPr="00884EA9">
        <w:rPr>
          <w:rFonts w:ascii="Arial" w:hAnsi="Arial" w:cs="Arial"/>
          <w:sz w:val="24"/>
          <w:szCs w:val="24"/>
        </w:rPr>
        <w:t xml:space="preserve"> As Unidades de Recursos Humanos das diversas Secretarias Municipais, cientes das alterações mencionadas no parágrafo anterior, deverão adotar as providências necessárias à cessação ou à reclassificação dos adicionais de insalubridade e de periculosidade.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16</w:t>
      </w:r>
      <w:r w:rsidR="001A5433" w:rsidRPr="00884EA9">
        <w:rPr>
          <w:rFonts w:ascii="Arial" w:hAnsi="Arial" w:cs="Arial"/>
          <w:b/>
          <w:sz w:val="24"/>
          <w:szCs w:val="24"/>
        </w:rPr>
        <w:t>.</w:t>
      </w:r>
      <w:r w:rsidRPr="00884EA9">
        <w:rPr>
          <w:rFonts w:ascii="Arial" w:hAnsi="Arial" w:cs="Arial"/>
          <w:sz w:val="24"/>
          <w:szCs w:val="24"/>
        </w:rPr>
        <w:t xml:space="preserve"> As Unidades de Recursos Humanos das respectivas Secretarias deverão implementar, supervisionar e fiscalizar o cumprimento das disposições deste Decreto, sob a orientação da Secretaria Municipal </w:t>
      </w:r>
      <w:r w:rsidR="00A664F3" w:rsidRPr="00884EA9">
        <w:rPr>
          <w:rFonts w:ascii="Arial" w:hAnsi="Arial" w:cs="Arial"/>
          <w:sz w:val="24"/>
          <w:szCs w:val="24"/>
        </w:rPr>
        <w:t>de Gestão Administrativa e Tecnologia de Informação</w:t>
      </w:r>
      <w:r w:rsidRPr="00884EA9">
        <w:rPr>
          <w:rFonts w:ascii="Arial" w:hAnsi="Arial" w:cs="Arial"/>
          <w:sz w:val="24"/>
          <w:szCs w:val="24"/>
        </w:rPr>
        <w:t>, providenciando a apuração de responsabilidades, quando constatadas irregularidades, na forma da legislação vigente.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9462C5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17</w:t>
      </w:r>
      <w:r w:rsidR="00FC6590">
        <w:rPr>
          <w:rFonts w:ascii="Arial" w:hAnsi="Arial" w:cs="Arial"/>
          <w:b/>
          <w:sz w:val="24"/>
          <w:szCs w:val="24"/>
        </w:rPr>
        <w:t>.</w:t>
      </w:r>
      <w:r w:rsidRPr="00884EA9">
        <w:rPr>
          <w:rFonts w:ascii="Arial" w:hAnsi="Arial" w:cs="Arial"/>
          <w:sz w:val="24"/>
          <w:szCs w:val="24"/>
        </w:rPr>
        <w:t xml:space="preserve"> O descumprimento das normas constantes deste Decreto, bem como a constatação de eventuais irregularidades na concessão, cadastramento e pagamento dos adicionais de insalubridade e de periculosidade, devidamente apurados na forma da legislação vigente, acarretarão a </w:t>
      </w:r>
      <w:r w:rsidR="00833524" w:rsidRPr="00884EA9">
        <w:rPr>
          <w:rFonts w:ascii="Arial" w:hAnsi="Arial" w:cs="Arial"/>
          <w:sz w:val="24"/>
          <w:szCs w:val="24"/>
        </w:rPr>
        <w:t>responsabilização</w:t>
      </w:r>
      <w:r w:rsidRPr="00884EA9">
        <w:rPr>
          <w:rFonts w:ascii="Arial" w:hAnsi="Arial" w:cs="Arial"/>
          <w:sz w:val="24"/>
          <w:szCs w:val="24"/>
        </w:rPr>
        <w:t xml:space="preserve"> civil, administrativa e penal dos servidores.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F1329E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 xml:space="preserve">Art. </w:t>
      </w:r>
      <w:r w:rsidRPr="00FC6590">
        <w:rPr>
          <w:rFonts w:ascii="Arial" w:hAnsi="Arial" w:cs="Arial"/>
          <w:b/>
          <w:sz w:val="24"/>
          <w:szCs w:val="24"/>
        </w:rPr>
        <w:t>18</w:t>
      </w:r>
      <w:r w:rsidR="009462C5" w:rsidRPr="00FC6590">
        <w:rPr>
          <w:rFonts w:ascii="Arial" w:hAnsi="Arial" w:cs="Arial"/>
          <w:b/>
          <w:sz w:val="24"/>
          <w:szCs w:val="24"/>
        </w:rPr>
        <w:t>.</w:t>
      </w:r>
      <w:r w:rsidR="009462C5" w:rsidRPr="00884EA9">
        <w:rPr>
          <w:rFonts w:ascii="Arial" w:hAnsi="Arial" w:cs="Arial"/>
          <w:sz w:val="24"/>
          <w:szCs w:val="24"/>
        </w:rPr>
        <w:t xml:space="preserve"> </w:t>
      </w:r>
      <w:r w:rsidR="00DC7513" w:rsidRPr="00884EA9">
        <w:rPr>
          <w:rFonts w:ascii="Arial" w:hAnsi="Arial" w:cs="Arial"/>
        </w:rPr>
        <w:t>Revogar o Decreto nº 1.379</w:t>
      </w:r>
      <w:r w:rsidR="00FC6590">
        <w:rPr>
          <w:rFonts w:ascii="Arial" w:hAnsi="Arial" w:cs="Arial"/>
        </w:rPr>
        <w:t>,</w:t>
      </w:r>
      <w:r w:rsidR="00DC7513" w:rsidRPr="00884EA9">
        <w:rPr>
          <w:rFonts w:ascii="Arial" w:hAnsi="Arial" w:cs="Arial"/>
        </w:rPr>
        <w:t xml:space="preserve"> de 26 de maio de 2010.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FC6590" w:rsidRDefault="00D9224D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  <w:r w:rsidRPr="00884EA9">
        <w:rPr>
          <w:rFonts w:ascii="Arial" w:hAnsi="Arial" w:cs="Arial"/>
          <w:b/>
          <w:sz w:val="24"/>
          <w:szCs w:val="24"/>
        </w:rPr>
        <w:t>Art. 19</w:t>
      </w:r>
      <w:r w:rsidRPr="00FC6590">
        <w:rPr>
          <w:rFonts w:ascii="Arial" w:hAnsi="Arial" w:cs="Arial"/>
          <w:b/>
          <w:sz w:val="24"/>
          <w:szCs w:val="24"/>
        </w:rPr>
        <w:t>.</w:t>
      </w:r>
      <w:r w:rsidRPr="00884EA9">
        <w:rPr>
          <w:rFonts w:ascii="Arial" w:hAnsi="Arial" w:cs="Arial"/>
          <w:sz w:val="24"/>
          <w:szCs w:val="24"/>
        </w:rPr>
        <w:t xml:space="preserve">  </w:t>
      </w:r>
      <w:r w:rsidR="009462C5" w:rsidRPr="00884EA9">
        <w:rPr>
          <w:rFonts w:ascii="Arial" w:hAnsi="Arial" w:cs="Arial"/>
          <w:sz w:val="24"/>
          <w:szCs w:val="24"/>
        </w:rPr>
        <w:t>Este Decreto entra em vigor na data de sua publicação</w:t>
      </w:r>
      <w:r w:rsidRPr="00884EA9">
        <w:rPr>
          <w:rFonts w:ascii="Arial" w:hAnsi="Arial" w:cs="Arial"/>
          <w:sz w:val="24"/>
          <w:szCs w:val="24"/>
        </w:rPr>
        <w:t>.</w:t>
      </w:r>
    </w:p>
    <w:p w:rsidR="00FC6590" w:rsidRDefault="00FC6590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4"/>
          <w:szCs w:val="24"/>
        </w:rPr>
      </w:pPr>
    </w:p>
    <w:p w:rsidR="00D9224D" w:rsidRPr="00FC6590" w:rsidRDefault="00D9224D" w:rsidP="00FC6590">
      <w:pPr>
        <w:spacing w:after="0" w:line="360" w:lineRule="auto"/>
        <w:ind w:firstLine="1418"/>
        <w:contextualSpacing/>
        <w:jc w:val="both"/>
        <w:rPr>
          <w:rFonts w:ascii="Arial" w:hAnsi="Arial" w:cs="Arial"/>
          <w:sz w:val="28"/>
          <w:szCs w:val="24"/>
        </w:rPr>
      </w:pPr>
      <w:r w:rsidRPr="00FC6590">
        <w:rPr>
          <w:rFonts w:ascii="Arial" w:hAnsi="Arial" w:cs="Arial"/>
          <w:bCs/>
          <w:sz w:val="24"/>
        </w:rPr>
        <w:t>Rio Branco – Acre,</w:t>
      </w:r>
      <w:r w:rsidR="000E0E06">
        <w:rPr>
          <w:rFonts w:ascii="Arial" w:hAnsi="Arial" w:cs="Arial"/>
          <w:bCs/>
          <w:sz w:val="24"/>
        </w:rPr>
        <w:t xml:space="preserve"> 15</w:t>
      </w:r>
      <w:r w:rsidRPr="00FC6590">
        <w:rPr>
          <w:rFonts w:ascii="Arial" w:hAnsi="Arial" w:cs="Arial"/>
          <w:bCs/>
          <w:sz w:val="24"/>
        </w:rPr>
        <w:t xml:space="preserve"> de</w:t>
      </w:r>
      <w:r w:rsidR="00FC6590">
        <w:rPr>
          <w:rFonts w:ascii="Arial" w:hAnsi="Arial" w:cs="Arial"/>
          <w:bCs/>
          <w:sz w:val="24"/>
        </w:rPr>
        <w:t xml:space="preserve"> agosto </w:t>
      </w:r>
      <w:r w:rsidRPr="00FC6590">
        <w:rPr>
          <w:rFonts w:ascii="Arial" w:hAnsi="Arial" w:cs="Arial"/>
          <w:bCs/>
          <w:sz w:val="24"/>
        </w:rPr>
        <w:t>de 2019, 131º da República, 117º do Tratado de Petrópolis, 58º do Estado do Acre e 136º do Município de Rio Branco.</w:t>
      </w:r>
    </w:p>
    <w:p w:rsidR="00FC6590" w:rsidRDefault="00FC6590" w:rsidP="00D53569">
      <w:pPr>
        <w:spacing w:after="0" w:line="240" w:lineRule="auto"/>
        <w:rPr>
          <w:b/>
        </w:rPr>
      </w:pPr>
    </w:p>
    <w:p w:rsidR="00D53569" w:rsidRDefault="00D53569" w:rsidP="00D53569">
      <w:pPr>
        <w:spacing w:after="0" w:line="240" w:lineRule="auto"/>
        <w:rPr>
          <w:b/>
        </w:rPr>
      </w:pPr>
    </w:p>
    <w:p w:rsidR="00FC6590" w:rsidRDefault="00FC6590" w:rsidP="00FC6590">
      <w:pPr>
        <w:spacing w:after="0" w:line="240" w:lineRule="auto"/>
        <w:jc w:val="center"/>
        <w:rPr>
          <w:b/>
        </w:rPr>
      </w:pPr>
    </w:p>
    <w:p w:rsidR="00D9224D" w:rsidRPr="00FC6590" w:rsidRDefault="00D9224D" w:rsidP="00FC659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C6590">
        <w:rPr>
          <w:rFonts w:ascii="Arial" w:hAnsi="Arial" w:cs="Arial"/>
          <w:b/>
          <w:sz w:val="24"/>
        </w:rPr>
        <w:t>Socorro Neri</w:t>
      </w:r>
    </w:p>
    <w:p w:rsidR="00D9224D" w:rsidRDefault="00D9224D" w:rsidP="00D53569">
      <w:pPr>
        <w:spacing w:after="0" w:line="240" w:lineRule="auto"/>
        <w:jc w:val="center"/>
        <w:rPr>
          <w:rFonts w:ascii="Arial" w:hAnsi="Arial" w:cs="Arial"/>
          <w:bCs/>
          <w:sz w:val="24"/>
        </w:rPr>
      </w:pPr>
      <w:r w:rsidRPr="00FC6590">
        <w:rPr>
          <w:rFonts w:ascii="Arial" w:hAnsi="Arial" w:cs="Arial"/>
          <w:bCs/>
          <w:sz w:val="24"/>
        </w:rPr>
        <w:t>Prefeita de Rio Branco</w:t>
      </w:r>
    </w:p>
    <w:p w:rsidR="00F1074A" w:rsidRDefault="00F1074A" w:rsidP="00D53569">
      <w:pPr>
        <w:spacing w:after="0" w:line="240" w:lineRule="auto"/>
        <w:jc w:val="center"/>
        <w:rPr>
          <w:rFonts w:ascii="Arial" w:hAnsi="Arial" w:cs="Arial"/>
          <w:bCs/>
          <w:sz w:val="24"/>
        </w:rPr>
      </w:pPr>
    </w:p>
    <w:p w:rsidR="00F1074A" w:rsidRDefault="00F1074A" w:rsidP="00D53569">
      <w:pPr>
        <w:spacing w:after="0" w:line="240" w:lineRule="auto"/>
        <w:jc w:val="center"/>
        <w:rPr>
          <w:rFonts w:ascii="Arial" w:hAnsi="Arial" w:cs="Arial"/>
          <w:bCs/>
          <w:sz w:val="24"/>
        </w:rPr>
      </w:pPr>
    </w:p>
    <w:p w:rsidR="00F1074A" w:rsidRDefault="00F1074A" w:rsidP="00F1074A">
      <w:pPr>
        <w:spacing w:after="0" w:line="240" w:lineRule="auto"/>
        <w:jc w:val="righ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Publicado no D.O.E</w:t>
      </w:r>
    </w:p>
    <w:p w:rsidR="00F1074A" w:rsidRDefault="00F1074A" w:rsidP="00F1074A">
      <w:pPr>
        <w:spacing w:after="0" w:line="240" w:lineRule="auto"/>
        <w:jc w:val="righ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Nº 12.616 de 19/08/2019</w:t>
      </w:r>
    </w:p>
    <w:p w:rsidR="00F1074A" w:rsidRPr="00F1074A" w:rsidRDefault="00F1074A" w:rsidP="00F1074A">
      <w:pPr>
        <w:spacing w:after="0" w:line="240" w:lineRule="auto"/>
        <w:jc w:val="righ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Pág. Nº: 43 a 45</w:t>
      </w:r>
      <w:bookmarkStart w:id="0" w:name="_GoBack"/>
      <w:bookmarkEnd w:id="0"/>
    </w:p>
    <w:p w:rsidR="00E12155" w:rsidRDefault="00E12155" w:rsidP="00B44D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2155" w:rsidRPr="00E12155" w:rsidRDefault="00E12155" w:rsidP="00E12155">
      <w:pPr>
        <w:rPr>
          <w:rFonts w:ascii="Arial" w:hAnsi="Arial" w:cs="Arial"/>
          <w:sz w:val="24"/>
          <w:szCs w:val="24"/>
        </w:rPr>
      </w:pPr>
    </w:p>
    <w:p w:rsidR="00E12155" w:rsidRDefault="00E12155" w:rsidP="00E12155">
      <w:pPr>
        <w:rPr>
          <w:rFonts w:ascii="Arial" w:hAnsi="Arial" w:cs="Arial"/>
          <w:sz w:val="24"/>
          <w:szCs w:val="24"/>
        </w:rPr>
      </w:pPr>
    </w:p>
    <w:p w:rsidR="00E12155" w:rsidRPr="00E12155" w:rsidRDefault="00E12155" w:rsidP="00E12155">
      <w:pPr>
        <w:ind w:firstLine="708"/>
        <w:rPr>
          <w:rFonts w:ascii="Arial" w:hAnsi="Arial" w:cs="Arial"/>
          <w:sz w:val="24"/>
          <w:szCs w:val="24"/>
        </w:rPr>
      </w:pPr>
    </w:p>
    <w:sectPr w:rsidR="00E12155" w:rsidRPr="00E12155" w:rsidSect="00AA52F7">
      <w:headerReference w:type="default" r:id="rId6"/>
      <w:footerReference w:type="default" r:id="rId7"/>
      <w:pgSz w:w="11906" w:h="16838"/>
      <w:pgMar w:top="1417" w:right="1274" w:bottom="1276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C1D" w:rsidRDefault="002F4C1D" w:rsidP="009462C5">
      <w:pPr>
        <w:spacing w:after="0" w:line="240" w:lineRule="auto"/>
      </w:pPr>
      <w:r>
        <w:separator/>
      </w:r>
    </w:p>
  </w:endnote>
  <w:endnote w:type="continuationSeparator" w:id="0">
    <w:p w:rsidR="002F4C1D" w:rsidRDefault="002F4C1D" w:rsidP="00946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439630"/>
      <w:docPartObj>
        <w:docPartGallery w:val="Page Numbers (Bottom of Page)"/>
        <w:docPartUnique/>
      </w:docPartObj>
    </w:sdtPr>
    <w:sdtEndPr/>
    <w:sdtContent>
      <w:p w:rsidR="00FC6590" w:rsidRDefault="00FC659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74A">
          <w:rPr>
            <w:noProof/>
          </w:rPr>
          <w:t>11</w:t>
        </w:r>
        <w:r>
          <w:fldChar w:fldCharType="end"/>
        </w:r>
      </w:p>
    </w:sdtContent>
  </w:sdt>
  <w:p w:rsidR="00FC6590" w:rsidRDefault="00FC659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C1D" w:rsidRDefault="002F4C1D" w:rsidP="009462C5">
      <w:pPr>
        <w:spacing w:after="0" w:line="240" w:lineRule="auto"/>
      </w:pPr>
      <w:r>
        <w:separator/>
      </w:r>
    </w:p>
  </w:footnote>
  <w:footnote w:type="continuationSeparator" w:id="0">
    <w:p w:rsidR="002F4C1D" w:rsidRDefault="002F4C1D" w:rsidP="00946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590" w:rsidRDefault="00FC6590" w:rsidP="00FC6590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733425" cy="742950"/>
          <wp:effectExtent l="0" t="0" r="9525" b="0"/>
          <wp:docPr id="3" name="Imagem 3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6590" w:rsidRDefault="00FC6590" w:rsidP="00FC6590">
    <w:pPr>
      <w:pStyle w:val="Cabealho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P</w:t>
    </w:r>
    <w:r>
      <w:rPr>
        <w:rFonts w:ascii="Arial" w:hAnsi="Arial" w:cs="Arial"/>
        <w:b/>
        <w:sz w:val="16"/>
        <w:szCs w:val="16"/>
      </w:rPr>
      <w:t>REFEITURA</w:t>
    </w:r>
    <w:r>
      <w:rPr>
        <w:rFonts w:ascii="Arial" w:hAnsi="Arial" w:cs="Arial"/>
        <w:b/>
        <w:sz w:val="20"/>
        <w:szCs w:val="20"/>
      </w:rPr>
      <w:t xml:space="preserve"> M</w:t>
    </w:r>
    <w:r>
      <w:rPr>
        <w:rFonts w:ascii="Arial" w:hAnsi="Arial" w:cs="Arial"/>
        <w:b/>
        <w:sz w:val="16"/>
        <w:szCs w:val="16"/>
      </w:rPr>
      <w:t>UNICIPAL DE</w:t>
    </w:r>
    <w:r>
      <w:rPr>
        <w:rFonts w:ascii="Arial" w:hAnsi="Arial" w:cs="Arial"/>
        <w:b/>
        <w:sz w:val="20"/>
        <w:szCs w:val="20"/>
      </w:rPr>
      <w:t xml:space="preserve"> R</w:t>
    </w:r>
    <w:r>
      <w:rPr>
        <w:rFonts w:ascii="Arial" w:hAnsi="Arial" w:cs="Arial"/>
        <w:b/>
        <w:sz w:val="16"/>
        <w:szCs w:val="16"/>
      </w:rPr>
      <w:t>IO</w:t>
    </w:r>
    <w:r>
      <w:rPr>
        <w:rFonts w:ascii="Arial" w:hAnsi="Arial" w:cs="Arial"/>
        <w:b/>
        <w:sz w:val="20"/>
        <w:szCs w:val="20"/>
      </w:rPr>
      <w:t xml:space="preserve"> B</w:t>
    </w:r>
    <w:r>
      <w:rPr>
        <w:rFonts w:ascii="Arial" w:hAnsi="Arial" w:cs="Arial"/>
        <w:b/>
        <w:sz w:val="16"/>
        <w:szCs w:val="16"/>
      </w:rPr>
      <w:t>RANCO</w:t>
    </w:r>
  </w:p>
  <w:p w:rsidR="00FC6590" w:rsidRDefault="00FC6590" w:rsidP="00FC6590">
    <w:pPr>
      <w:pStyle w:val="Cabealh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20"/>
        <w:szCs w:val="20"/>
      </w:rPr>
      <w:t>G</w:t>
    </w:r>
    <w:r>
      <w:rPr>
        <w:rFonts w:ascii="Arial" w:hAnsi="Arial" w:cs="Arial"/>
        <w:b/>
        <w:sz w:val="16"/>
        <w:szCs w:val="16"/>
      </w:rPr>
      <w:t xml:space="preserve">ABINETE DA </w:t>
    </w:r>
    <w:r>
      <w:rPr>
        <w:rFonts w:ascii="Arial" w:hAnsi="Arial" w:cs="Arial"/>
        <w:b/>
        <w:sz w:val="20"/>
        <w:szCs w:val="20"/>
      </w:rPr>
      <w:t>P</w:t>
    </w:r>
    <w:r>
      <w:rPr>
        <w:rFonts w:ascii="Arial" w:hAnsi="Arial" w:cs="Arial"/>
        <w:b/>
        <w:sz w:val="16"/>
        <w:szCs w:val="16"/>
      </w:rPr>
      <w:t>REFEITA</w:t>
    </w:r>
  </w:p>
  <w:p w:rsidR="00833524" w:rsidRPr="009462C5" w:rsidRDefault="00833524" w:rsidP="009462C5">
    <w:pPr>
      <w:pStyle w:val="Cabealho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60"/>
    <w:rsid w:val="00034398"/>
    <w:rsid w:val="0004189E"/>
    <w:rsid w:val="00046500"/>
    <w:rsid w:val="00046688"/>
    <w:rsid w:val="00075144"/>
    <w:rsid w:val="000E0E06"/>
    <w:rsid w:val="001341CB"/>
    <w:rsid w:val="00181D2D"/>
    <w:rsid w:val="001874FB"/>
    <w:rsid w:val="001A10AF"/>
    <w:rsid w:val="001A5433"/>
    <w:rsid w:val="001B6D60"/>
    <w:rsid w:val="001D61E8"/>
    <w:rsid w:val="0023114A"/>
    <w:rsid w:val="0023162F"/>
    <w:rsid w:val="00233E77"/>
    <w:rsid w:val="002359B7"/>
    <w:rsid w:val="002425D8"/>
    <w:rsid w:val="0025449B"/>
    <w:rsid w:val="0026237E"/>
    <w:rsid w:val="00281C6E"/>
    <w:rsid w:val="002C0383"/>
    <w:rsid w:val="002F3271"/>
    <w:rsid w:val="002F4C1D"/>
    <w:rsid w:val="003135FB"/>
    <w:rsid w:val="00321737"/>
    <w:rsid w:val="00351F8F"/>
    <w:rsid w:val="00397C70"/>
    <w:rsid w:val="003C19B5"/>
    <w:rsid w:val="003E3130"/>
    <w:rsid w:val="00400FAC"/>
    <w:rsid w:val="0045467B"/>
    <w:rsid w:val="004B19FD"/>
    <w:rsid w:val="004C2ADD"/>
    <w:rsid w:val="00593AB2"/>
    <w:rsid w:val="006039F9"/>
    <w:rsid w:val="0064654E"/>
    <w:rsid w:val="006503C7"/>
    <w:rsid w:val="0068397B"/>
    <w:rsid w:val="006B7047"/>
    <w:rsid w:val="0074537D"/>
    <w:rsid w:val="00751D3C"/>
    <w:rsid w:val="0078272F"/>
    <w:rsid w:val="007B6586"/>
    <w:rsid w:val="00833524"/>
    <w:rsid w:val="008544D9"/>
    <w:rsid w:val="00881D50"/>
    <w:rsid w:val="00884EA9"/>
    <w:rsid w:val="008A699D"/>
    <w:rsid w:val="008C1C42"/>
    <w:rsid w:val="00904749"/>
    <w:rsid w:val="0091623C"/>
    <w:rsid w:val="009462C5"/>
    <w:rsid w:val="009C5B68"/>
    <w:rsid w:val="009C6542"/>
    <w:rsid w:val="009D60B8"/>
    <w:rsid w:val="00A02CBB"/>
    <w:rsid w:val="00A35824"/>
    <w:rsid w:val="00A664F3"/>
    <w:rsid w:val="00A72BA4"/>
    <w:rsid w:val="00AA52F7"/>
    <w:rsid w:val="00AB5C71"/>
    <w:rsid w:val="00AD5D6B"/>
    <w:rsid w:val="00AE2A81"/>
    <w:rsid w:val="00AF542D"/>
    <w:rsid w:val="00B12BB1"/>
    <w:rsid w:val="00B43A2D"/>
    <w:rsid w:val="00B44D58"/>
    <w:rsid w:val="00BF736C"/>
    <w:rsid w:val="00C610EF"/>
    <w:rsid w:val="00CC5EC6"/>
    <w:rsid w:val="00CD23B4"/>
    <w:rsid w:val="00D359ED"/>
    <w:rsid w:val="00D53569"/>
    <w:rsid w:val="00D54FC5"/>
    <w:rsid w:val="00D6745D"/>
    <w:rsid w:val="00D91308"/>
    <w:rsid w:val="00D9224D"/>
    <w:rsid w:val="00D94F6F"/>
    <w:rsid w:val="00DC7513"/>
    <w:rsid w:val="00DD42EF"/>
    <w:rsid w:val="00E12155"/>
    <w:rsid w:val="00E41D4D"/>
    <w:rsid w:val="00E509A3"/>
    <w:rsid w:val="00E73B2E"/>
    <w:rsid w:val="00E962C7"/>
    <w:rsid w:val="00EC6E2E"/>
    <w:rsid w:val="00ED37F1"/>
    <w:rsid w:val="00F1074A"/>
    <w:rsid w:val="00F1329E"/>
    <w:rsid w:val="00F2650E"/>
    <w:rsid w:val="00F34219"/>
    <w:rsid w:val="00F570C4"/>
    <w:rsid w:val="00F93037"/>
    <w:rsid w:val="00FA05DB"/>
    <w:rsid w:val="00FB1601"/>
    <w:rsid w:val="00FC6590"/>
    <w:rsid w:val="00FE4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FE7FC3-F2A2-40FE-A543-EB8EB854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d,he,foote"/>
    <w:basedOn w:val="Normal"/>
    <w:link w:val="CabealhoChar"/>
    <w:unhideWhenUsed/>
    <w:rsid w:val="009462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d Char,he Char,foote Char"/>
    <w:basedOn w:val="Fontepargpadro"/>
    <w:link w:val="Cabealho"/>
    <w:rsid w:val="009462C5"/>
  </w:style>
  <w:style w:type="paragraph" w:styleId="Rodap">
    <w:name w:val="footer"/>
    <w:basedOn w:val="Normal"/>
    <w:link w:val="RodapChar"/>
    <w:uiPriority w:val="99"/>
    <w:unhideWhenUsed/>
    <w:rsid w:val="009462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62C5"/>
  </w:style>
  <w:style w:type="paragraph" w:styleId="PargrafodaLista">
    <w:name w:val="List Paragraph"/>
    <w:basedOn w:val="Normal"/>
    <w:uiPriority w:val="34"/>
    <w:qFormat/>
    <w:rsid w:val="00FC659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2253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des01</dc:creator>
  <cp:lastModifiedBy>Usuário do Windows</cp:lastModifiedBy>
  <cp:revision>13</cp:revision>
  <cp:lastPrinted>2019-08-16T17:44:00Z</cp:lastPrinted>
  <dcterms:created xsi:type="dcterms:W3CDTF">2019-08-12T15:19:00Z</dcterms:created>
  <dcterms:modified xsi:type="dcterms:W3CDTF">2019-09-17T13:51:00Z</dcterms:modified>
</cp:coreProperties>
</file>